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55AAC" w14:textId="6FBEA303" w:rsidR="00480C72" w:rsidRPr="000F068F" w:rsidRDefault="00B00A36" w:rsidP="000F068F">
      <w:pPr>
        <w:pStyle w:val="NoSpacing"/>
        <w:rPr>
          <w:rFonts w:ascii="Book Antiqua" w:eastAsia="Times New Roman" w:hAnsi="Book Antiqua" w:cs="Courier New"/>
          <w:b/>
          <w:bCs w:val="0"/>
          <w:color w:val="222222"/>
          <w:sz w:val="24"/>
          <w:szCs w:val="24"/>
          <w:lang w:eastAsia="en-GB"/>
        </w:rPr>
      </w:pPr>
      <w:r w:rsidRPr="000F068F">
        <w:rPr>
          <w:rFonts w:ascii="Book Antiqua" w:hAnsi="Book Antiqua"/>
          <w:b/>
          <w:bCs w:val="0"/>
          <w:iCs w:val="0"/>
          <w:noProof/>
          <w:sz w:val="24"/>
          <w:szCs w:val="24"/>
          <w:lang w:val="en"/>
        </w:rPr>
        <mc:AlternateContent>
          <mc:Choice Requires="wps">
            <w:drawing>
              <wp:anchor distT="0" distB="0" distL="114300" distR="114300" simplePos="0" relativeHeight="251657728" behindDoc="0" locked="0" layoutInCell="1" allowOverlap="1" wp14:anchorId="243B269D" wp14:editId="70359904">
                <wp:simplePos x="0" y="0"/>
                <wp:positionH relativeFrom="column">
                  <wp:posOffset>-385103</wp:posOffset>
                </wp:positionH>
                <wp:positionV relativeFrom="paragraph">
                  <wp:posOffset>-1185203</wp:posOffset>
                </wp:positionV>
                <wp:extent cx="6140485" cy="1301261"/>
                <wp:effectExtent l="0" t="0" r="635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0485" cy="1301261"/>
                        </a:xfrm>
                        <a:prstGeom prst="rect">
                          <a:avLst/>
                        </a:prstGeom>
                        <a:solidFill>
                          <a:schemeClr val="l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tbl>
                            <w:tblPr>
                              <w:tblW w:w="9072" w:type="dxa"/>
                              <w:tblInd w:w="108" w:type="dxa"/>
                              <w:tblLayout w:type="fixed"/>
                              <w:tblLook w:val="04A0" w:firstRow="1" w:lastRow="0" w:firstColumn="1" w:lastColumn="0" w:noHBand="0" w:noVBand="1"/>
                            </w:tblPr>
                            <w:tblGrid>
                              <w:gridCol w:w="1276"/>
                              <w:gridCol w:w="7513"/>
                              <w:gridCol w:w="283"/>
                            </w:tblGrid>
                            <w:tr w:rsidR="00B00A36" w:rsidRPr="00296743" w14:paraId="1C38F66F" w14:textId="77777777" w:rsidTr="00E80C76">
                              <w:tc>
                                <w:tcPr>
                                  <w:tcW w:w="1276" w:type="dxa"/>
                                  <w:tcBorders>
                                    <w:top w:val="single" w:sz="4" w:space="0" w:color="auto"/>
                                    <w:bottom w:val="single" w:sz="4" w:space="0" w:color="auto"/>
                                  </w:tcBorders>
                                  <w:shd w:val="clear" w:color="auto" w:fill="auto"/>
                                </w:tcPr>
                                <w:p w14:paraId="264028DE" w14:textId="6EF879D8" w:rsidR="00B00A36" w:rsidRPr="00296743" w:rsidRDefault="00B35EAF" w:rsidP="00B00A36">
                                  <w:pPr>
                                    <w:spacing w:after="0"/>
                                    <w:jc w:val="center"/>
                                    <w:rPr>
                                      <w:rFonts w:ascii="Andalus" w:hAnsi="Andalus" w:cs="Andalus"/>
                                      <w:lang w:val="en-GB"/>
                                    </w:rPr>
                                  </w:pPr>
                                  <w:r w:rsidRPr="00296743">
                                    <w:rPr>
                                      <w:noProof/>
                                      <w:lang w:val="en"/>
                                    </w:rPr>
                                    <w:drawing>
                                      <wp:inline distT="0" distB="0" distL="0" distR="0" wp14:anchorId="4D6739F8" wp14:editId="4373DD59">
                                        <wp:extent cx="729615" cy="1057013"/>
                                        <wp:effectExtent l="0" t="0" r="5080" b="0"/>
                                        <wp:docPr id="2" name="Picture 2" descr="Description: D:\IJIERM\cover IJIERM.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D:\IJIERM\cover IJIERM.jpeg"/>
                                                <pic:cNvPicPr>
                                                  <a:picLocks/>
                                                </pic:cNvPicPr>
                                              </pic:nvPicPr>
                                              <pic:blipFill>
                                                <a:blip r:embed="rId8">
                                                  <a:extLst>
                                                    <a:ext uri="{28A0092B-C50C-407E-A947-70E740481C1C}">
                                                      <a14:useLocalDpi xmlns:a14="http://schemas.microsoft.com/office/drawing/2010/main" val="0"/>
                                                    </a:ext>
                                                  </a:extLst>
                                                </a:blip>
                                                <a:srcRect l="51779"/>
                                                <a:stretch>
                                                  <a:fillRect/>
                                                </a:stretch>
                                              </pic:blipFill>
                                              <pic:spPr bwMode="auto">
                                                <a:xfrm>
                                                  <a:off x="0" y="0"/>
                                                  <a:ext cx="729615" cy="1057013"/>
                                                </a:xfrm>
                                                <a:prstGeom prst="rect">
                                                  <a:avLst/>
                                                </a:prstGeom>
                                                <a:noFill/>
                                                <a:ln>
                                                  <a:noFill/>
                                                </a:ln>
                                              </pic:spPr>
                                            </pic:pic>
                                          </a:graphicData>
                                        </a:graphic>
                                      </wp:inline>
                                    </w:drawing>
                                  </w:r>
                                </w:p>
                              </w:tc>
                              <w:tc>
                                <w:tcPr>
                                  <w:tcW w:w="7513" w:type="dxa"/>
                                  <w:tcBorders>
                                    <w:top w:val="single" w:sz="4" w:space="0" w:color="auto"/>
                                    <w:bottom w:val="single" w:sz="4" w:space="0" w:color="auto"/>
                                  </w:tcBorders>
                                  <w:shd w:val="clear" w:color="auto" w:fill="auto"/>
                                </w:tcPr>
                                <w:p w14:paraId="0E16FF4C" w14:textId="2FA02843" w:rsidR="00B00A36" w:rsidRDefault="00B00A36" w:rsidP="00B00A36">
                                  <w:pPr>
                                    <w:autoSpaceDE w:val="0"/>
                                    <w:autoSpaceDN w:val="0"/>
                                    <w:adjustRightInd w:val="0"/>
                                    <w:spacing w:after="0"/>
                                    <w:jc w:val="center"/>
                                    <w:textAlignment w:val="center"/>
                                    <w:rPr>
                                      <w:rFonts w:ascii="Book Antiqua" w:hAnsi="Book Antiqua"/>
                                      <w:b/>
                                      <w:color w:val="000000"/>
                                      <w:sz w:val="36"/>
                                      <w:szCs w:val="36"/>
                                      <w:shd w:val="clear" w:color="auto" w:fill="FFFFFF"/>
                                      <w:lang w:val="en"/>
                                    </w:rPr>
                                  </w:pPr>
                                  <w:r w:rsidRPr="00480C72">
                                    <w:rPr>
                                      <w:rFonts w:ascii="Book Antiqua" w:hAnsi="Book Antiqua"/>
                                      <w:b/>
                                      <w:color w:val="000000"/>
                                      <w:sz w:val="36"/>
                                      <w:szCs w:val="36"/>
                                      <w:shd w:val="clear" w:color="auto" w:fill="FFFFFF"/>
                                      <w:lang w:val="en"/>
                                    </w:rPr>
                                    <w:t>International Jurnal Islamic Education, Research and Multiclturalism</w:t>
                                  </w:r>
                                </w:p>
                                <w:p w14:paraId="2E354D89" w14:textId="2E400C69" w:rsidR="00480C72" w:rsidRPr="00480C72" w:rsidRDefault="00480C72" w:rsidP="00480C72">
                                  <w:pPr>
                                    <w:autoSpaceDE w:val="0"/>
                                    <w:autoSpaceDN w:val="0"/>
                                    <w:adjustRightInd w:val="0"/>
                                    <w:spacing w:after="0"/>
                                    <w:jc w:val="center"/>
                                    <w:textAlignment w:val="center"/>
                                    <w:rPr>
                                      <w:rFonts w:ascii="Book Antiqua" w:hAnsi="Book Antiqua" w:cs="Andalus"/>
                                      <w:b/>
                                      <w:bCs/>
                                      <w:color w:val="000000"/>
                                      <w:sz w:val="40"/>
                                      <w:szCs w:val="40"/>
                                      <w:shd w:val="clear" w:color="auto" w:fill="FFFFFF"/>
                                    </w:rPr>
                                  </w:pPr>
                                  <w:r w:rsidRPr="00480C72">
                                    <w:rPr>
                                      <w:rFonts w:ascii="Book Antiqua" w:hAnsi="Book Antiqua"/>
                                      <w:b/>
                                      <w:color w:val="000000"/>
                                      <w:sz w:val="40"/>
                                      <w:szCs w:val="40"/>
                                      <w:shd w:val="clear" w:color="auto" w:fill="FFFFFF"/>
                                      <w:lang w:val="en"/>
                                    </w:rPr>
                                    <w:t>(IJIERM)</w:t>
                                  </w:r>
                                </w:p>
                                <w:p w14:paraId="234CBCA2" w14:textId="2B5A02E6" w:rsidR="00B00A36" w:rsidRPr="00296743" w:rsidRDefault="00B00A36" w:rsidP="00B00A36">
                                  <w:pPr>
                                    <w:autoSpaceDE w:val="0"/>
                                    <w:autoSpaceDN w:val="0"/>
                                    <w:adjustRightInd w:val="0"/>
                                    <w:spacing w:after="0"/>
                                    <w:jc w:val="center"/>
                                    <w:textAlignment w:val="center"/>
                                    <w:rPr>
                                      <w:rFonts w:ascii="Andalus" w:hAnsi="Andalus" w:cs="Andalus"/>
                                      <w:i/>
                                      <w:color w:val="000000"/>
                                      <w:sz w:val="18"/>
                                      <w:szCs w:val="18"/>
                                      <w:lang w:val="en-GB"/>
                                    </w:rPr>
                                  </w:pPr>
                                  <w:r w:rsidRPr="00B74C2D">
                                    <w:rPr>
                                      <w:rFonts w:ascii="Book Antiqua" w:hAnsi="Book Antiqua"/>
                                      <w:i/>
                                      <w:color w:val="000000"/>
                                      <w:lang w:val="en"/>
                                    </w:rPr>
                                    <w:t xml:space="preserve">Available online </w:t>
                                  </w:r>
                                  <w:hyperlink r:id="rId9" w:history="1">
                                    <w:r w:rsidRPr="00B74C2D">
                                      <w:rPr>
                                        <w:rStyle w:val="Hyperlink"/>
                                        <w:rFonts w:ascii="Book Antiqua" w:hAnsi="Book Antiqua"/>
                                        <w:i/>
                                        <w:lang w:val="en"/>
                                      </w:rPr>
                                      <w:t>https://journal.yaspim.org/index.php/IJIERM/index</w:t>
                                    </w:r>
                                  </w:hyperlink>
                                </w:p>
                              </w:tc>
                              <w:tc>
                                <w:tcPr>
                                  <w:tcW w:w="283" w:type="dxa"/>
                                  <w:tcBorders>
                                    <w:top w:val="single" w:sz="4" w:space="0" w:color="auto"/>
                                    <w:bottom w:val="single" w:sz="4" w:space="0" w:color="auto"/>
                                  </w:tcBorders>
                                  <w:shd w:val="clear" w:color="auto" w:fill="auto"/>
                                  <w:vAlign w:val="center"/>
                                </w:tcPr>
                                <w:p w14:paraId="51ED6B44" w14:textId="77777777" w:rsidR="00B00A36" w:rsidRPr="00296743" w:rsidRDefault="00B00A36" w:rsidP="00B00A36">
                                  <w:pPr>
                                    <w:pStyle w:val="BasicParagraph"/>
                                    <w:spacing w:line="276" w:lineRule="auto"/>
                                    <w:jc w:val="center"/>
                                    <w:rPr>
                                      <w:rFonts w:ascii="Andalus" w:hAnsi="Andalus" w:cs="Andalus"/>
                                      <w:sz w:val="18"/>
                                      <w:szCs w:val="18"/>
                                    </w:rPr>
                                  </w:pPr>
                                </w:p>
                              </w:tc>
                            </w:tr>
                          </w:tbl>
                          <w:p w14:paraId="09803E18" w14:textId="77777777" w:rsidR="00B00A36" w:rsidRDefault="00B00A36" w:rsidP="00B00A36">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43B269D" id="Rectangle 1" o:spid="_x0000_s1026" style="position:absolute;left:0;text-align:left;margin-left:-30.3pt;margin-top:-93.3pt;width:483.5pt;height:102.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" fillcolor="white [3201]" stroked="f" strokeweight="2pt">
                <v:path arrowok="t"/>
                <v:textbox>
                  <w:txbxContent>
                    <w:tbl>
                      <w:tblPr>
                        <w:tblW w:w="9072" w:type="dxa"/>
                        <w:tblInd w:w="108" w:type="dxa"/>
                        <w:tblLayout w:type="fixed"/>
                        <w:tblLook w:val="04A0" w:firstRow="1" w:lastRow="0" w:firstColumn="1" w:lastColumn="0" w:noHBand="0" w:noVBand="1"/>
                      </w:tblPr>
                      <w:tblGrid>
                        <w:gridCol w:w="1276"/>
                        <w:gridCol w:w="7513"/>
                        <w:gridCol w:w="283"/>
                      </w:tblGrid>
                      <w:tr w:rsidR="00B00A36" w:rsidRPr="00296743" w14:paraId="1C38F66F" w14:textId="77777777" w:rsidTr="00E80C76">
                        <w:tc>
                          <w:tcPr>
                            <w:tcW w:w="1276" w:type="dxa"/>
                            <w:tcBorders>
                              <w:top w:val="single" w:sz="4" w:space="0" w:color="auto"/>
                              <w:bottom w:val="single" w:sz="4" w:space="0" w:color="auto"/>
                            </w:tcBorders>
                            <w:shd w:val="clear" w:color="auto" w:fill="auto"/>
                          </w:tcPr>
                          <w:p w14:paraId="264028DE" w14:textId="6EF879D8" w:rsidR="00B00A36" w:rsidRPr="00296743" w:rsidRDefault="00B35EAF" w:rsidP="00B00A36">
                            <w:pPr>
                              <w:spacing w:after="0"/>
                              <w:jc w:val="center"/>
                              <w:rPr>
                                <w:rFonts w:ascii="Andalus" w:hAnsi="Andalus" w:cs="Andalus"/>
                                <w:lang w:val="en-GB"/>
                              </w:rPr>
                            </w:pPr>
                            <w:r w:rsidRPr="00296743">
                              <w:rPr>
                                <w:noProof/>
                                <w:lang w:val="en"/>
                              </w:rPr>
                              <w:drawing>
                                <wp:inline distT="0" distB="0" distL="0" distR="0" wp14:anchorId="4D6739F8" wp14:editId="4373DD59">
                                  <wp:extent cx="729615" cy="1057013"/>
                                  <wp:effectExtent l="0" t="0" r="5080" b="0"/>
                                  <wp:docPr id="2" name="Picture 2" descr="Description: D:\IJIERM\cover IJIERM.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D:\IJIERM\cover IJIERM.jpeg"/>
                                          <pic:cNvPicPr>
                                            <a:picLocks/>
                                          </pic:cNvPicPr>
                                        </pic:nvPicPr>
                                        <pic:blipFill>
                                          <a:blip r:embed="rId8">
                                            <a:extLst>
                                              <a:ext uri="{28A0092B-C50C-407E-A947-70E740481C1C}">
                                                <a14:useLocalDpi xmlns:a14="http://schemas.microsoft.com/office/drawing/2010/main" val="0"/>
                                              </a:ext>
                                            </a:extLst>
                                          </a:blip>
                                          <a:srcRect l="51779"/>
                                          <a:stretch>
                                            <a:fillRect/>
                                          </a:stretch>
                                        </pic:blipFill>
                                        <pic:spPr bwMode="auto">
                                          <a:xfrm>
                                            <a:off x="0" y="0"/>
                                            <a:ext cx="729615" cy="1057013"/>
                                          </a:xfrm>
                                          <a:prstGeom prst="rect">
                                            <a:avLst/>
                                          </a:prstGeom>
                                          <a:noFill/>
                                          <a:ln>
                                            <a:noFill/>
                                          </a:ln>
                                        </pic:spPr>
                                      </pic:pic>
                                    </a:graphicData>
                                  </a:graphic>
                                </wp:inline>
                              </w:drawing>
                            </w:r>
                          </w:p>
                        </w:tc>
                        <w:tc>
                          <w:tcPr>
                            <w:tcW w:w="7513" w:type="dxa"/>
                            <w:tcBorders>
                              <w:top w:val="single" w:sz="4" w:space="0" w:color="auto"/>
                              <w:bottom w:val="single" w:sz="4" w:space="0" w:color="auto"/>
                            </w:tcBorders>
                            <w:shd w:val="clear" w:color="auto" w:fill="auto"/>
                          </w:tcPr>
                          <w:p w14:paraId="0E16FF4C" w14:textId="2FA02843" w:rsidR="00B00A36" w:rsidRDefault="00B00A36" w:rsidP="00B00A36">
                            <w:pPr>
                              <w:autoSpaceDE w:val="0"/>
                              <w:autoSpaceDN w:val="0"/>
                              <w:adjustRightInd w:val="0"/>
                              <w:spacing w:after="0"/>
                              <w:jc w:val="center"/>
                              <w:textAlignment w:val="center"/>
                              <w:rPr>
                                <w:rFonts w:ascii="Book Antiqua" w:hAnsi="Book Antiqua"/>
                                <w:b/>
                                <w:color w:val="000000"/>
                                <w:sz w:val="36"/>
                                <w:szCs w:val="36"/>
                                <w:shd w:val="clear" w:color="auto" w:fill="FFFFFF"/>
                                <w:lang w:val="en"/>
                              </w:rPr>
                            </w:pPr>
                            <w:r w:rsidRPr="00480C72">
                              <w:rPr>
                                <w:rFonts w:ascii="Book Antiqua" w:hAnsi="Book Antiqua"/>
                                <w:b/>
                                <w:color w:val="000000"/>
                                <w:sz w:val="36"/>
                                <w:szCs w:val="36"/>
                                <w:shd w:val="clear" w:color="auto" w:fill="FFFFFF"/>
                                <w:lang w:val="en"/>
                              </w:rPr>
                              <w:t>International Jurnal Islamic Education, Research and Multiclturalism</w:t>
                            </w:r>
                          </w:p>
                          <w:p w14:paraId="2E354D89" w14:textId="2E400C69" w:rsidR="00480C72" w:rsidRPr="00480C72" w:rsidRDefault="00480C72" w:rsidP="00480C72">
                            <w:pPr>
                              <w:autoSpaceDE w:val="0"/>
                              <w:autoSpaceDN w:val="0"/>
                              <w:adjustRightInd w:val="0"/>
                              <w:spacing w:after="0"/>
                              <w:jc w:val="center"/>
                              <w:textAlignment w:val="center"/>
                              <w:rPr>
                                <w:rFonts w:ascii="Book Antiqua" w:hAnsi="Book Antiqua" w:cs="Andalus"/>
                                <w:b/>
                                <w:bCs/>
                                <w:color w:val="000000"/>
                                <w:sz w:val="40"/>
                                <w:szCs w:val="40"/>
                                <w:shd w:val="clear" w:color="auto" w:fill="FFFFFF"/>
                              </w:rPr>
                            </w:pPr>
                            <w:r w:rsidRPr="00480C72">
                              <w:rPr>
                                <w:rFonts w:ascii="Book Antiqua" w:hAnsi="Book Antiqua"/>
                                <w:b/>
                                <w:color w:val="000000"/>
                                <w:sz w:val="40"/>
                                <w:szCs w:val="40"/>
                                <w:shd w:val="clear" w:color="auto" w:fill="FFFFFF"/>
                                <w:lang w:val="en"/>
                              </w:rPr>
                              <w:t>(IJIERM)</w:t>
                            </w:r>
                          </w:p>
                          <w:p w14:paraId="234CBCA2" w14:textId="2B5A02E6" w:rsidR="00B00A36" w:rsidRPr="00296743" w:rsidRDefault="00B00A36" w:rsidP="00B00A36">
                            <w:pPr>
                              <w:autoSpaceDE w:val="0"/>
                              <w:autoSpaceDN w:val="0"/>
                              <w:adjustRightInd w:val="0"/>
                              <w:spacing w:after="0"/>
                              <w:jc w:val="center"/>
                              <w:textAlignment w:val="center"/>
                              <w:rPr>
                                <w:rFonts w:ascii="Andalus" w:hAnsi="Andalus" w:cs="Andalus"/>
                                <w:i/>
                                <w:color w:val="000000"/>
                                <w:sz w:val="18"/>
                                <w:szCs w:val="18"/>
                                <w:lang w:val="en-GB"/>
                              </w:rPr>
                            </w:pPr>
                            <w:r w:rsidRPr="00B74C2D">
                              <w:rPr>
                                <w:rFonts w:ascii="Book Antiqua" w:hAnsi="Book Antiqua"/>
                                <w:i/>
                                <w:color w:val="000000"/>
                                <w:lang w:val="en"/>
                              </w:rPr>
                              <w:t xml:space="preserve">Available online </w:t>
                            </w:r>
                            <w:hyperlink r:id="rId10" w:history="1">
                              <w:r w:rsidRPr="00B74C2D">
                                <w:rPr>
                                  <w:rStyle w:val="Hyperlink"/>
                                  <w:rFonts w:ascii="Book Antiqua" w:hAnsi="Book Antiqua"/>
                                  <w:i/>
                                  <w:lang w:val="en"/>
                                </w:rPr>
                                <w:t>https://journal.yaspim.org/index.php/IJIERM/index</w:t>
                              </w:r>
                            </w:hyperlink>
                          </w:p>
                        </w:tc>
                        <w:tc>
                          <w:tcPr>
                            <w:tcW w:w="283" w:type="dxa"/>
                            <w:tcBorders>
                              <w:top w:val="single" w:sz="4" w:space="0" w:color="auto"/>
                              <w:bottom w:val="single" w:sz="4" w:space="0" w:color="auto"/>
                            </w:tcBorders>
                            <w:shd w:val="clear" w:color="auto" w:fill="auto"/>
                            <w:vAlign w:val="center"/>
                          </w:tcPr>
                          <w:p w14:paraId="51ED6B44" w14:textId="77777777" w:rsidR="00B00A36" w:rsidRPr="00296743" w:rsidRDefault="00B00A36" w:rsidP="00B00A36">
                            <w:pPr>
                              <w:pStyle w:val="BasicParagraph"/>
                              <w:spacing w:line="276" w:lineRule="auto"/>
                              <w:jc w:val="center"/>
                              <w:rPr>
                                <w:rFonts w:ascii="Andalus" w:hAnsi="Andalus" w:cs="Andalus"/>
                                <w:sz w:val="18"/>
                                <w:szCs w:val="18"/>
                              </w:rPr>
                            </w:pPr>
                          </w:p>
                        </w:tc>
                      </w:tr>
                    </w:tbl>
                    <w:p w14:paraId="09803E18" w14:textId="77777777" w:rsidR="00B00A36" w:rsidRDefault="00B00A36" w:rsidP="00B00A36">
                      <w:pPr>
                        <w:jc w:val="center"/>
                      </w:pPr>
                    </w:p>
                  </w:txbxContent>
                </v:textbox>
              </v:rect>
            </w:pict>
          </mc:Fallback>
        </mc:AlternateContent>
      </w:r>
    </w:p>
    <w:p w14:paraId="2DC27B3D" w14:textId="521E09FA" w:rsidR="00480C72" w:rsidRPr="00AE1E25" w:rsidRDefault="00AE1E25" w:rsidP="00AF7C5C">
      <w:pPr>
        <w:pStyle w:val="1judul"/>
        <w:rPr>
          <w:rFonts w:ascii="Book Antiqua" w:hAnsi="Book Antiqua" w:cs="Andalus"/>
          <w:iCs/>
          <w:szCs w:val="32"/>
        </w:rPr>
      </w:pPr>
      <w:r w:rsidRPr="00AE1E25">
        <w:rPr>
          <w:rFonts w:ascii="Book Antiqua" w:hAnsi="Book Antiqua" w:cstheme="majorBidi"/>
          <w:szCs w:val="32"/>
        </w:rPr>
        <w:t>ADAPTIVE TEACHER DISCIPLINE IN THE DISRUPTIVE ERA: A CONCEPTUAL FRAMEWORK FOR JUNIOR HIGH SCHOOLS</w:t>
      </w:r>
    </w:p>
    <w:p w14:paraId="7AC46740" w14:textId="77777777" w:rsidR="00480C72" w:rsidRPr="000F068F" w:rsidRDefault="00480C72" w:rsidP="000F068F">
      <w:pPr>
        <w:pStyle w:val="HTMLPreformatted"/>
        <w:jc w:val="both"/>
        <w:rPr>
          <w:rFonts w:ascii="Book Antiqua" w:hAnsi="Book Antiqua" w:cs="Andalus"/>
          <w:b/>
          <w:bCs/>
          <w:sz w:val="24"/>
          <w:szCs w:val="24"/>
          <w:lang w:val="en"/>
        </w:rPr>
      </w:pPr>
    </w:p>
    <w:p w14:paraId="5BB9F809" w14:textId="58A5AA9D" w:rsidR="00480C72" w:rsidRPr="000F068F" w:rsidRDefault="00F44986" w:rsidP="00F55A80">
      <w:pPr>
        <w:pStyle w:val="HTMLPreformatted"/>
        <w:jc w:val="center"/>
        <w:rPr>
          <w:rFonts w:ascii="Book Antiqua" w:hAnsi="Book Antiqua" w:cs="Andalus"/>
          <w:b/>
          <w:bCs/>
          <w:sz w:val="24"/>
          <w:szCs w:val="24"/>
          <w:lang w:val="en"/>
        </w:rPr>
      </w:pPr>
      <w:bookmarkStart w:id="0" w:name="_Hlk207735752"/>
      <w:r w:rsidRPr="00F44986">
        <w:rPr>
          <w:rFonts w:ascii="Book Antiqua" w:hAnsi="Book Antiqua" w:cstheme="majorBidi"/>
          <w:b/>
          <w:bCs/>
          <w:sz w:val="24"/>
          <w:szCs w:val="24"/>
          <w:lang w:val="id-ID"/>
        </w:rPr>
        <w:t>Murniati</w:t>
      </w:r>
      <w:bookmarkEnd w:id="0"/>
      <w:r w:rsidR="00480C72" w:rsidRPr="000F068F">
        <w:rPr>
          <w:rFonts w:ascii="Book Antiqua" w:hAnsi="Book Antiqua" w:cs="Andalus"/>
          <w:b/>
          <w:bCs/>
          <w:sz w:val="24"/>
          <w:szCs w:val="24"/>
          <w:vertAlign w:val="superscript"/>
          <w:lang w:val="en"/>
        </w:rPr>
        <w:t>1</w:t>
      </w:r>
      <w:r w:rsidR="002B5F64" w:rsidRPr="000F068F">
        <w:rPr>
          <w:rFonts w:ascii="Book Antiqua" w:hAnsi="Book Antiqua" w:cs="Andalus"/>
          <w:b/>
          <w:bCs/>
          <w:sz w:val="24"/>
          <w:szCs w:val="24"/>
          <w:lang w:val="en"/>
        </w:rPr>
        <w:t xml:space="preserve">, </w:t>
      </w:r>
      <w:bookmarkStart w:id="1" w:name="_Hlk207735770"/>
      <w:r w:rsidRPr="00F44986">
        <w:rPr>
          <w:rFonts w:ascii="Book Antiqua" w:hAnsi="Book Antiqua" w:cstheme="majorBidi"/>
          <w:b/>
          <w:bCs/>
          <w:sz w:val="24"/>
          <w:szCs w:val="24"/>
          <w:lang w:val="id-ID"/>
        </w:rPr>
        <w:t>Siti Zuraida Duha</w:t>
      </w:r>
      <w:bookmarkEnd w:id="1"/>
      <w:r w:rsidR="002B5F64" w:rsidRPr="000F068F">
        <w:rPr>
          <w:rFonts w:ascii="Book Antiqua" w:hAnsi="Book Antiqua" w:cs="Andalus"/>
          <w:b/>
          <w:bCs/>
          <w:sz w:val="24"/>
          <w:szCs w:val="24"/>
          <w:vertAlign w:val="superscript"/>
          <w:lang w:val="en"/>
        </w:rPr>
        <w:t>2</w:t>
      </w:r>
      <w:r w:rsidR="002B5F64" w:rsidRPr="000F068F">
        <w:rPr>
          <w:rFonts w:ascii="Book Antiqua" w:hAnsi="Book Antiqua" w:cs="Andalus"/>
          <w:b/>
          <w:bCs/>
          <w:sz w:val="24"/>
          <w:szCs w:val="24"/>
          <w:lang w:val="en"/>
        </w:rPr>
        <w:t xml:space="preserve">, </w:t>
      </w:r>
      <w:bookmarkStart w:id="2" w:name="_Hlk207735843"/>
      <w:r w:rsidRPr="00F44986">
        <w:rPr>
          <w:rFonts w:ascii="Book Antiqua" w:hAnsi="Book Antiqua" w:cstheme="majorBidi"/>
          <w:b/>
          <w:bCs/>
          <w:sz w:val="24"/>
          <w:szCs w:val="24"/>
          <w:lang w:val="id-ID"/>
        </w:rPr>
        <w:t>Afifah Nur Hidayah</w:t>
      </w:r>
      <w:bookmarkEnd w:id="2"/>
      <w:r w:rsidR="002B5F64" w:rsidRPr="000F068F">
        <w:rPr>
          <w:rFonts w:ascii="Book Antiqua" w:hAnsi="Book Antiqua" w:cs="Andalus"/>
          <w:b/>
          <w:bCs/>
          <w:sz w:val="24"/>
          <w:szCs w:val="24"/>
          <w:vertAlign w:val="superscript"/>
          <w:lang w:val="en"/>
        </w:rPr>
        <w:t>3</w:t>
      </w:r>
    </w:p>
    <w:p w14:paraId="7DBDCBB6" w14:textId="668F2AF7" w:rsidR="002B5F64" w:rsidRPr="000F068F" w:rsidRDefault="002B5F64" w:rsidP="00F55A80">
      <w:pPr>
        <w:pStyle w:val="HTMLPreformatted"/>
        <w:jc w:val="center"/>
        <w:rPr>
          <w:rFonts w:ascii="Book Antiqua" w:hAnsi="Book Antiqua" w:cs="Andalus"/>
          <w:sz w:val="24"/>
          <w:szCs w:val="24"/>
          <w:lang w:val="en"/>
        </w:rPr>
      </w:pPr>
      <w:r w:rsidRPr="000F068F">
        <w:rPr>
          <w:rFonts w:ascii="Book Antiqua" w:hAnsi="Book Antiqua" w:cs="Andalus"/>
          <w:sz w:val="24"/>
          <w:szCs w:val="24"/>
          <w:vertAlign w:val="superscript"/>
          <w:lang w:val="en"/>
        </w:rPr>
        <w:t>1,2,3</w:t>
      </w:r>
      <w:r w:rsidRPr="000F068F">
        <w:rPr>
          <w:rFonts w:ascii="Book Antiqua" w:hAnsi="Book Antiqua" w:cs="Andalus"/>
          <w:sz w:val="24"/>
          <w:szCs w:val="24"/>
          <w:lang w:val="en"/>
        </w:rPr>
        <w:t xml:space="preserve"> University</w:t>
      </w:r>
      <w:r w:rsidR="00F44986" w:rsidRPr="00F44986">
        <w:rPr>
          <w:rFonts w:ascii="Book Antiqua" w:hAnsi="Book Antiqua" w:cstheme="majorBidi"/>
          <w:sz w:val="22"/>
          <w:szCs w:val="22"/>
        </w:rPr>
        <w:t xml:space="preserve"> </w:t>
      </w:r>
      <w:r w:rsidR="00F44986" w:rsidRPr="002638C0">
        <w:rPr>
          <w:rFonts w:ascii="Book Antiqua" w:hAnsi="Book Antiqua" w:cstheme="majorBidi"/>
          <w:sz w:val="22"/>
          <w:szCs w:val="22"/>
        </w:rPr>
        <w:t xml:space="preserve">Islam </w:t>
      </w:r>
      <w:proofErr w:type="spellStart"/>
      <w:r w:rsidR="00F44986" w:rsidRPr="002638C0">
        <w:rPr>
          <w:rFonts w:ascii="Book Antiqua" w:hAnsi="Book Antiqua" w:cstheme="majorBidi"/>
          <w:sz w:val="22"/>
          <w:szCs w:val="22"/>
        </w:rPr>
        <w:t>Syekh</w:t>
      </w:r>
      <w:proofErr w:type="spellEnd"/>
      <w:r w:rsidR="00F44986" w:rsidRPr="002638C0">
        <w:rPr>
          <w:rFonts w:ascii="Book Antiqua" w:hAnsi="Book Antiqua" w:cstheme="majorBidi"/>
          <w:sz w:val="22"/>
          <w:szCs w:val="22"/>
        </w:rPr>
        <w:t xml:space="preserve"> Yusuf</w:t>
      </w:r>
      <w:r w:rsidR="00F44986" w:rsidRPr="002638C0">
        <w:rPr>
          <w:rFonts w:ascii="Book Antiqua" w:hAnsi="Book Antiqua" w:cstheme="majorBidi"/>
          <w:sz w:val="22"/>
          <w:szCs w:val="22"/>
          <w:lang w:val="id-ID"/>
        </w:rPr>
        <w:t xml:space="preserve"> </w:t>
      </w:r>
      <w:r w:rsidR="00F44986" w:rsidRPr="002638C0">
        <w:rPr>
          <w:rFonts w:ascii="Book Antiqua" w:hAnsi="Book Antiqua" w:cstheme="majorBidi"/>
          <w:sz w:val="22"/>
          <w:szCs w:val="22"/>
        </w:rPr>
        <w:t>(UNIS)</w:t>
      </w:r>
      <w:r w:rsidRPr="000F068F">
        <w:rPr>
          <w:rFonts w:ascii="Book Antiqua" w:hAnsi="Book Antiqua" w:cs="Andalus"/>
          <w:sz w:val="24"/>
          <w:szCs w:val="24"/>
          <w:lang w:val="en"/>
        </w:rPr>
        <w:t>, Indonesia</w:t>
      </w:r>
      <w:r w:rsidRPr="000F068F">
        <w:rPr>
          <w:rFonts w:ascii="Book Antiqua" w:hAnsi="Book Antiqua" w:cs="Andalus"/>
          <w:sz w:val="24"/>
          <w:szCs w:val="24"/>
        </w:rPr>
        <w:t>,</w:t>
      </w:r>
    </w:p>
    <w:p w14:paraId="086D5FCB" w14:textId="1D702F15" w:rsidR="00480C72" w:rsidRPr="000F068F" w:rsidRDefault="002B5F64" w:rsidP="00F55A80">
      <w:pPr>
        <w:pStyle w:val="HTMLPreformatted"/>
        <w:jc w:val="center"/>
        <w:rPr>
          <w:rFonts w:ascii="Book Antiqua" w:hAnsi="Book Antiqua" w:cs="Andalus"/>
          <w:sz w:val="24"/>
          <w:szCs w:val="24"/>
          <w:lang w:val="en"/>
        </w:rPr>
      </w:pPr>
      <w:r w:rsidRPr="000F068F">
        <w:rPr>
          <w:rFonts w:ascii="Book Antiqua" w:hAnsi="Book Antiqua" w:cs="Andalus"/>
          <w:sz w:val="24"/>
          <w:szCs w:val="24"/>
          <w:vertAlign w:val="superscript"/>
          <w:lang w:val="en"/>
        </w:rPr>
        <w:t xml:space="preserve">1 </w:t>
      </w:r>
      <w:r w:rsidR="00480C72" w:rsidRPr="000F068F">
        <w:rPr>
          <w:rFonts w:ascii="Book Antiqua" w:hAnsi="Book Antiqua" w:cs="Andalus"/>
          <w:sz w:val="24"/>
          <w:szCs w:val="24"/>
          <w:lang w:val="en"/>
        </w:rPr>
        <w:t xml:space="preserve">Email:  </w:t>
      </w:r>
      <w:bookmarkStart w:id="3" w:name="_Hlk207736022"/>
      <w:r w:rsidR="00F44986" w:rsidRPr="002638C0">
        <w:fldChar w:fldCharType="begin"/>
      </w:r>
      <w:r w:rsidR="00F44986" w:rsidRPr="002638C0">
        <w:rPr>
          <w:rFonts w:ascii="Book Antiqua" w:hAnsi="Book Antiqua"/>
          <w:sz w:val="22"/>
          <w:szCs w:val="22"/>
        </w:rPr>
        <w:instrText xml:space="preserve"> HYPERLINK "mailto:murniatitello@gmail.com" </w:instrText>
      </w:r>
      <w:r w:rsidR="00F44986" w:rsidRPr="002638C0">
        <w:fldChar w:fldCharType="separate"/>
      </w:r>
      <w:r w:rsidR="00F44986" w:rsidRPr="002638C0">
        <w:rPr>
          <w:rStyle w:val="Hyperlink"/>
          <w:rFonts w:ascii="Book Antiqua" w:hAnsi="Book Antiqua" w:cstheme="majorBidi"/>
          <w:sz w:val="22"/>
          <w:szCs w:val="22"/>
        </w:rPr>
        <w:t>murniatitello@gmail.com</w:t>
      </w:r>
      <w:r w:rsidR="00F44986" w:rsidRPr="002638C0">
        <w:rPr>
          <w:rStyle w:val="Hyperlink"/>
          <w:rFonts w:ascii="Book Antiqua" w:hAnsi="Book Antiqua" w:cstheme="majorBidi"/>
          <w:color w:val="auto"/>
          <w:sz w:val="22"/>
          <w:szCs w:val="22"/>
        </w:rPr>
        <w:fldChar w:fldCharType="end"/>
      </w:r>
      <w:bookmarkEnd w:id="3"/>
    </w:p>
    <w:p w14:paraId="1DE65BAF" w14:textId="77777777" w:rsidR="00480C72" w:rsidRPr="000F068F" w:rsidRDefault="00480C72" w:rsidP="00F55A80">
      <w:pPr>
        <w:pStyle w:val="HTMLPreformatted"/>
        <w:jc w:val="center"/>
        <w:rPr>
          <w:rFonts w:ascii="Book Antiqua" w:hAnsi="Book Antiqua" w:cs="Andalus"/>
          <w:sz w:val="24"/>
          <w:szCs w:val="24"/>
          <w:lang w:val="en"/>
        </w:rPr>
      </w:pPr>
    </w:p>
    <w:p w14:paraId="425688D2" w14:textId="77777777" w:rsidR="00AF1985" w:rsidRPr="000F068F" w:rsidRDefault="00AF1985" w:rsidP="000F068F">
      <w:pPr>
        <w:pStyle w:val="NoSpacing"/>
        <w:spacing w:after="60"/>
        <w:rPr>
          <w:rFonts w:ascii="Book Antiqua" w:hAnsi="Book Antiqua" w:cs="Andalus"/>
          <w:b/>
          <w:sz w:val="24"/>
          <w:szCs w:val="24"/>
        </w:rPr>
      </w:pPr>
    </w:p>
    <w:p w14:paraId="0CCBAD2B" w14:textId="73CAFAF0" w:rsidR="00AF1985" w:rsidRPr="00E07D06" w:rsidRDefault="00AF1985" w:rsidP="00E07D06">
      <w:pPr>
        <w:pStyle w:val="NoSpacing"/>
        <w:spacing w:after="60"/>
        <w:jc w:val="center"/>
        <w:rPr>
          <w:rFonts w:ascii="Book Antiqua" w:hAnsi="Book Antiqua" w:cs="Andalus"/>
          <w:bCs w:val="0"/>
          <w:sz w:val="22"/>
          <w:szCs w:val="22"/>
        </w:rPr>
      </w:pPr>
      <w:proofErr w:type="spellStart"/>
      <w:r w:rsidRPr="00E07D06">
        <w:rPr>
          <w:rFonts w:ascii="Book Antiqua" w:hAnsi="Book Antiqua" w:cs="Andalus"/>
          <w:bCs w:val="0"/>
          <w:sz w:val="22"/>
          <w:szCs w:val="22"/>
        </w:rPr>
        <w:t>Abstrak</w:t>
      </w:r>
      <w:proofErr w:type="spellEnd"/>
    </w:p>
    <w:p w14:paraId="3BB634CF" w14:textId="6B4657B5" w:rsidR="002B5F64" w:rsidRPr="00E07D06" w:rsidRDefault="00AF7C5C" w:rsidP="00E07D06">
      <w:pPr>
        <w:pStyle w:val="NoSpacing"/>
        <w:ind w:right="2"/>
        <w:rPr>
          <w:rFonts w:ascii="Book Antiqua" w:hAnsi="Book Antiqua" w:cs="Andalus"/>
          <w:bCs w:val="0"/>
          <w:sz w:val="22"/>
          <w:szCs w:val="22"/>
        </w:rPr>
      </w:pPr>
      <w:r w:rsidRPr="00E07D06">
        <w:rPr>
          <w:rFonts w:ascii="Book Antiqua" w:eastAsia="Times New Roman" w:hAnsi="Book Antiqua" w:cstheme="majorBidi"/>
          <w:bCs w:val="0"/>
          <w:sz w:val="22"/>
          <w:szCs w:val="22"/>
        </w:rPr>
        <w:t xml:space="preserve">Era </w:t>
      </w:r>
      <w:proofErr w:type="spellStart"/>
      <w:r w:rsidRPr="00E07D06">
        <w:rPr>
          <w:rFonts w:ascii="Book Antiqua" w:eastAsia="Times New Roman" w:hAnsi="Book Antiqua" w:cstheme="majorBidi"/>
          <w:bCs w:val="0"/>
          <w:sz w:val="22"/>
          <w:szCs w:val="22"/>
        </w:rPr>
        <w:t>disrupsi</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secara</w:t>
      </w:r>
      <w:proofErr w:type="spellEnd"/>
      <w:r w:rsidRPr="00E07D06">
        <w:rPr>
          <w:rFonts w:ascii="Book Antiqua" w:eastAsia="Times New Roman" w:hAnsi="Book Antiqua" w:cstheme="majorBidi"/>
          <w:bCs w:val="0"/>
          <w:sz w:val="22"/>
          <w:szCs w:val="22"/>
        </w:rPr>
        <w:t xml:space="preserve"> fundamental </w:t>
      </w:r>
      <w:proofErr w:type="spellStart"/>
      <w:r w:rsidRPr="00E07D06">
        <w:rPr>
          <w:rFonts w:ascii="Book Antiqua" w:eastAsia="Times New Roman" w:hAnsi="Book Antiqua" w:cstheme="majorBidi"/>
          <w:bCs w:val="0"/>
          <w:sz w:val="22"/>
          <w:szCs w:val="22"/>
        </w:rPr>
        <w:t>menantang</w:t>
      </w:r>
      <w:proofErr w:type="spellEnd"/>
      <w:r w:rsidRPr="00E07D06">
        <w:rPr>
          <w:rFonts w:ascii="Book Antiqua" w:eastAsia="Times New Roman" w:hAnsi="Book Antiqua" w:cstheme="majorBidi"/>
          <w:bCs w:val="0"/>
          <w:sz w:val="22"/>
          <w:szCs w:val="22"/>
        </w:rPr>
        <w:t xml:space="preserve"> model </w:t>
      </w:r>
      <w:proofErr w:type="spellStart"/>
      <w:r w:rsidRPr="00E07D06">
        <w:rPr>
          <w:rFonts w:ascii="Book Antiqua" w:eastAsia="Times New Roman" w:hAnsi="Book Antiqua" w:cstheme="majorBidi"/>
          <w:bCs w:val="0"/>
          <w:sz w:val="22"/>
          <w:szCs w:val="22"/>
        </w:rPr>
        <w:t>disiplin</w:t>
      </w:r>
      <w:proofErr w:type="spellEnd"/>
      <w:r w:rsidRPr="00E07D06">
        <w:rPr>
          <w:rFonts w:ascii="Book Antiqua" w:eastAsia="Times New Roman" w:hAnsi="Book Antiqua" w:cstheme="majorBidi"/>
          <w:bCs w:val="0"/>
          <w:sz w:val="22"/>
          <w:szCs w:val="22"/>
        </w:rPr>
        <w:t xml:space="preserve"> guru </w:t>
      </w:r>
      <w:proofErr w:type="spellStart"/>
      <w:r w:rsidRPr="00E07D06">
        <w:rPr>
          <w:rFonts w:ascii="Book Antiqua" w:eastAsia="Times New Roman" w:hAnsi="Book Antiqua" w:cstheme="majorBidi"/>
          <w:bCs w:val="0"/>
          <w:sz w:val="22"/>
          <w:szCs w:val="22"/>
        </w:rPr>
        <w:t>tradisional</w:t>
      </w:r>
      <w:proofErr w:type="spellEnd"/>
      <w:r w:rsidRPr="00E07D06">
        <w:rPr>
          <w:rFonts w:ascii="Book Antiqua" w:eastAsia="Times New Roman" w:hAnsi="Book Antiqua" w:cstheme="majorBidi"/>
          <w:bCs w:val="0"/>
          <w:sz w:val="22"/>
          <w:szCs w:val="22"/>
        </w:rPr>
        <w:t xml:space="preserve"> yang </w:t>
      </w:r>
      <w:proofErr w:type="spellStart"/>
      <w:r w:rsidRPr="00E07D06">
        <w:rPr>
          <w:rFonts w:ascii="Book Antiqua" w:eastAsia="Times New Roman" w:hAnsi="Book Antiqua" w:cstheme="majorBidi"/>
          <w:bCs w:val="0"/>
          <w:sz w:val="22"/>
          <w:szCs w:val="22"/>
        </w:rPr>
        <w:t>berfokus</w:t>
      </w:r>
      <w:proofErr w:type="spellEnd"/>
      <w:r w:rsidRPr="00E07D06">
        <w:rPr>
          <w:rFonts w:ascii="Book Antiqua" w:eastAsia="Times New Roman" w:hAnsi="Book Antiqua" w:cstheme="majorBidi"/>
          <w:bCs w:val="0"/>
          <w:sz w:val="22"/>
          <w:szCs w:val="22"/>
        </w:rPr>
        <w:t xml:space="preserve"> pada </w:t>
      </w:r>
      <w:proofErr w:type="spellStart"/>
      <w:r w:rsidRPr="00E07D06">
        <w:rPr>
          <w:rFonts w:ascii="Book Antiqua" w:eastAsia="Times New Roman" w:hAnsi="Book Antiqua" w:cstheme="majorBidi"/>
          <w:bCs w:val="0"/>
          <w:sz w:val="22"/>
          <w:szCs w:val="22"/>
        </w:rPr>
        <w:t>kepatuhan</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menciptakan</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kesenjangan</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signifikan</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antara</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praktik</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konvensional</w:t>
      </w:r>
      <w:proofErr w:type="spellEnd"/>
      <w:r w:rsidRPr="00E07D06">
        <w:rPr>
          <w:rFonts w:ascii="Book Antiqua" w:eastAsia="Times New Roman" w:hAnsi="Book Antiqua" w:cstheme="majorBidi"/>
          <w:bCs w:val="0"/>
          <w:sz w:val="22"/>
          <w:szCs w:val="22"/>
        </w:rPr>
        <w:t xml:space="preserve"> dan </w:t>
      </w:r>
      <w:proofErr w:type="spellStart"/>
      <w:r w:rsidRPr="00E07D06">
        <w:rPr>
          <w:rFonts w:ascii="Book Antiqua" w:eastAsia="Times New Roman" w:hAnsi="Book Antiqua" w:cstheme="majorBidi"/>
          <w:bCs w:val="0"/>
          <w:sz w:val="22"/>
          <w:szCs w:val="22"/>
        </w:rPr>
        <w:t>kebutuhan</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holistik</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pembelajar</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abad</w:t>
      </w:r>
      <w:proofErr w:type="spellEnd"/>
      <w:r w:rsidRPr="00E07D06">
        <w:rPr>
          <w:rFonts w:ascii="Book Antiqua" w:eastAsia="Times New Roman" w:hAnsi="Book Antiqua" w:cstheme="majorBidi"/>
          <w:bCs w:val="0"/>
          <w:sz w:val="22"/>
          <w:szCs w:val="22"/>
        </w:rPr>
        <w:t xml:space="preserve"> ke-21. </w:t>
      </w:r>
      <w:proofErr w:type="spellStart"/>
      <w:r w:rsidRPr="00E07D06">
        <w:rPr>
          <w:rFonts w:ascii="Book Antiqua" w:eastAsia="Times New Roman" w:hAnsi="Book Antiqua" w:cstheme="majorBidi"/>
          <w:bCs w:val="0"/>
          <w:sz w:val="22"/>
          <w:szCs w:val="22"/>
        </w:rPr>
        <w:t>Studi</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konseptual</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ini</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bertujuan</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mengatasi</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kesenjangan</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tersebut</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dengan</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merumuskan</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kerangka</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kerja</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konseptual</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adaptif</w:t>
      </w:r>
      <w:proofErr w:type="spellEnd"/>
      <w:r w:rsidRPr="00E07D06">
        <w:rPr>
          <w:rFonts w:ascii="Book Antiqua" w:eastAsia="Times New Roman" w:hAnsi="Book Antiqua" w:cstheme="majorBidi"/>
          <w:bCs w:val="0"/>
          <w:sz w:val="22"/>
          <w:szCs w:val="22"/>
        </w:rPr>
        <w:t xml:space="preserve"> yang </w:t>
      </w:r>
      <w:proofErr w:type="spellStart"/>
      <w:r w:rsidRPr="00E07D06">
        <w:rPr>
          <w:rFonts w:ascii="Book Antiqua" w:eastAsia="Times New Roman" w:hAnsi="Book Antiqua" w:cstheme="majorBidi"/>
          <w:bCs w:val="0"/>
          <w:sz w:val="22"/>
          <w:szCs w:val="22"/>
        </w:rPr>
        <w:t>terintegrasi</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untuk</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disiplin</w:t>
      </w:r>
      <w:proofErr w:type="spellEnd"/>
      <w:r w:rsidRPr="00E07D06">
        <w:rPr>
          <w:rFonts w:ascii="Book Antiqua" w:eastAsia="Times New Roman" w:hAnsi="Book Antiqua" w:cstheme="majorBidi"/>
          <w:bCs w:val="0"/>
          <w:sz w:val="22"/>
          <w:szCs w:val="22"/>
        </w:rPr>
        <w:t xml:space="preserve"> guru di </w:t>
      </w:r>
      <w:proofErr w:type="spellStart"/>
      <w:r w:rsidRPr="00E07D06">
        <w:rPr>
          <w:rFonts w:ascii="Book Antiqua" w:eastAsia="Times New Roman" w:hAnsi="Book Antiqua" w:cstheme="majorBidi"/>
          <w:bCs w:val="0"/>
          <w:sz w:val="22"/>
          <w:szCs w:val="22"/>
        </w:rPr>
        <w:t>Sekolah</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Menengah</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Pertama</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Dengan</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menggunakan</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metodologi</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tinjauan</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integratif</w:t>
      </w:r>
      <w:proofErr w:type="spellEnd"/>
      <w:r w:rsidRPr="00E07D06">
        <w:rPr>
          <w:rFonts w:ascii="Book Antiqua" w:eastAsia="Times New Roman" w:hAnsi="Book Antiqua" w:cstheme="majorBidi"/>
          <w:bCs w:val="0"/>
          <w:sz w:val="22"/>
          <w:szCs w:val="22"/>
        </w:rPr>
        <w:t xml:space="preserve"> (</w:t>
      </w:r>
      <w:r w:rsidRPr="00E07D06">
        <w:rPr>
          <w:rFonts w:ascii="Book Antiqua" w:eastAsia="Times New Roman" w:hAnsi="Book Antiqua" w:cstheme="majorBidi"/>
          <w:bCs w:val="0"/>
          <w:i/>
          <w:sz w:val="22"/>
          <w:szCs w:val="22"/>
        </w:rPr>
        <w:t>integrative review</w:t>
      </w:r>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penelitian</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ini</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secara</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sistematis</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menganalisis</w:t>
      </w:r>
      <w:proofErr w:type="spellEnd"/>
      <w:r w:rsidRPr="00E07D06">
        <w:rPr>
          <w:rFonts w:ascii="Book Antiqua" w:eastAsia="Times New Roman" w:hAnsi="Book Antiqua" w:cstheme="majorBidi"/>
          <w:bCs w:val="0"/>
          <w:sz w:val="22"/>
          <w:szCs w:val="22"/>
        </w:rPr>
        <w:t xml:space="preserve"> dan </w:t>
      </w:r>
      <w:proofErr w:type="spellStart"/>
      <w:r w:rsidRPr="00E07D06">
        <w:rPr>
          <w:rFonts w:ascii="Book Antiqua" w:eastAsia="Times New Roman" w:hAnsi="Book Antiqua" w:cstheme="majorBidi"/>
          <w:bCs w:val="0"/>
          <w:sz w:val="22"/>
          <w:szCs w:val="22"/>
        </w:rPr>
        <w:t>mensintesis</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literatur</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ilmiah</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terkait</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profesionalisme</w:t>
      </w:r>
      <w:proofErr w:type="spellEnd"/>
      <w:r w:rsidRPr="00E07D06">
        <w:rPr>
          <w:rFonts w:ascii="Book Antiqua" w:eastAsia="Times New Roman" w:hAnsi="Book Antiqua" w:cstheme="majorBidi"/>
          <w:bCs w:val="0"/>
          <w:sz w:val="22"/>
          <w:szCs w:val="22"/>
        </w:rPr>
        <w:t xml:space="preserve"> guru, </w:t>
      </w:r>
      <w:proofErr w:type="spellStart"/>
      <w:r w:rsidRPr="00E07D06">
        <w:rPr>
          <w:rFonts w:ascii="Book Antiqua" w:eastAsia="Times New Roman" w:hAnsi="Book Antiqua" w:cstheme="majorBidi"/>
          <w:bCs w:val="0"/>
          <w:sz w:val="22"/>
          <w:szCs w:val="22"/>
        </w:rPr>
        <w:t>inovasi</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pedagogis</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pembelajaran</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sosial-emosional</w:t>
      </w:r>
      <w:proofErr w:type="spellEnd"/>
      <w:r w:rsidRPr="00E07D06">
        <w:rPr>
          <w:rFonts w:ascii="Book Antiqua" w:eastAsia="Times New Roman" w:hAnsi="Book Antiqua" w:cstheme="majorBidi"/>
          <w:bCs w:val="0"/>
          <w:sz w:val="22"/>
          <w:szCs w:val="22"/>
        </w:rPr>
        <w:t xml:space="preserve">, dan </w:t>
      </w:r>
      <w:proofErr w:type="spellStart"/>
      <w:r w:rsidRPr="00E07D06">
        <w:rPr>
          <w:rFonts w:ascii="Book Antiqua" w:eastAsia="Times New Roman" w:hAnsi="Book Antiqua" w:cstheme="majorBidi"/>
          <w:bCs w:val="0"/>
          <w:sz w:val="22"/>
          <w:szCs w:val="22"/>
        </w:rPr>
        <w:t>etika</w:t>
      </w:r>
      <w:proofErr w:type="spellEnd"/>
      <w:r w:rsidRPr="00E07D06">
        <w:rPr>
          <w:rFonts w:ascii="Book Antiqua" w:eastAsia="Times New Roman" w:hAnsi="Book Antiqua" w:cstheme="majorBidi"/>
          <w:bCs w:val="0"/>
          <w:sz w:val="22"/>
          <w:szCs w:val="22"/>
        </w:rPr>
        <w:t xml:space="preserve"> digital </w:t>
      </w:r>
      <w:proofErr w:type="spellStart"/>
      <w:r w:rsidRPr="00E07D06">
        <w:rPr>
          <w:rFonts w:ascii="Book Antiqua" w:eastAsia="Times New Roman" w:hAnsi="Book Antiqua" w:cstheme="majorBidi"/>
          <w:bCs w:val="0"/>
          <w:sz w:val="22"/>
          <w:szCs w:val="22"/>
        </w:rPr>
        <w:t>melalui</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analisis</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tematik</w:t>
      </w:r>
      <w:proofErr w:type="spellEnd"/>
      <w:r w:rsidRPr="00E07D06">
        <w:rPr>
          <w:rFonts w:ascii="Book Antiqua" w:eastAsia="Times New Roman" w:hAnsi="Book Antiqua" w:cstheme="majorBidi"/>
          <w:bCs w:val="0"/>
          <w:sz w:val="22"/>
          <w:szCs w:val="22"/>
        </w:rPr>
        <w:t xml:space="preserve">. Hasil </w:t>
      </w:r>
      <w:proofErr w:type="spellStart"/>
      <w:r w:rsidRPr="00E07D06">
        <w:rPr>
          <w:rFonts w:ascii="Book Antiqua" w:eastAsia="Times New Roman" w:hAnsi="Book Antiqua" w:cstheme="majorBidi"/>
          <w:bCs w:val="0"/>
          <w:sz w:val="22"/>
          <w:szCs w:val="22"/>
        </w:rPr>
        <w:t>utamanya</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adalah</w:t>
      </w:r>
      <w:proofErr w:type="spellEnd"/>
      <w:r w:rsidRPr="00E07D06">
        <w:rPr>
          <w:rFonts w:ascii="Book Antiqua" w:eastAsia="Times New Roman" w:hAnsi="Book Antiqua" w:cstheme="majorBidi"/>
          <w:bCs w:val="0"/>
          <w:sz w:val="22"/>
          <w:szCs w:val="22"/>
        </w:rPr>
        <w:t xml:space="preserve"> Model </w:t>
      </w:r>
      <w:proofErr w:type="spellStart"/>
      <w:r w:rsidRPr="00E07D06">
        <w:rPr>
          <w:rFonts w:ascii="Book Antiqua" w:eastAsia="Times New Roman" w:hAnsi="Book Antiqua" w:cstheme="majorBidi"/>
          <w:bCs w:val="0"/>
          <w:sz w:val="22"/>
          <w:szCs w:val="22"/>
        </w:rPr>
        <w:t>Disiplin</w:t>
      </w:r>
      <w:proofErr w:type="spellEnd"/>
      <w:r w:rsidRPr="00E07D06">
        <w:rPr>
          <w:rFonts w:ascii="Book Antiqua" w:eastAsia="Times New Roman" w:hAnsi="Book Antiqua" w:cstheme="majorBidi"/>
          <w:bCs w:val="0"/>
          <w:sz w:val="22"/>
          <w:szCs w:val="22"/>
        </w:rPr>
        <w:t xml:space="preserve"> Guru </w:t>
      </w:r>
      <w:proofErr w:type="spellStart"/>
      <w:r w:rsidRPr="00E07D06">
        <w:rPr>
          <w:rFonts w:ascii="Book Antiqua" w:eastAsia="Times New Roman" w:hAnsi="Book Antiqua" w:cstheme="majorBidi"/>
          <w:bCs w:val="0"/>
          <w:sz w:val="22"/>
          <w:szCs w:val="22"/>
        </w:rPr>
        <w:t>Adaptif</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sebuah</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kerangka</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konseptual</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baru</w:t>
      </w:r>
      <w:proofErr w:type="spellEnd"/>
      <w:r w:rsidRPr="00E07D06">
        <w:rPr>
          <w:rFonts w:ascii="Book Antiqua" w:eastAsia="Times New Roman" w:hAnsi="Book Antiqua" w:cstheme="majorBidi"/>
          <w:bCs w:val="0"/>
          <w:sz w:val="22"/>
          <w:szCs w:val="22"/>
        </w:rPr>
        <w:t xml:space="preserve"> yang </w:t>
      </w:r>
      <w:proofErr w:type="spellStart"/>
      <w:r w:rsidRPr="00E07D06">
        <w:rPr>
          <w:rFonts w:ascii="Book Antiqua" w:eastAsia="Times New Roman" w:hAnsi="Book Antiqua" w:cstheme="majorBidi"/>
          <w:bCs w:val="0"/>
          <w:sz w:val="22"/>
          <w:szCs w:val="22"/>
        </w:rPr>
        <w:t>terstruktur</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berdasarkan</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empat</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dimensi</w:t>
      </w:r>
      <w:proofErr w:type="spellEnd"/>
      <w:r w:rsidRPr="00E07D06">
        <w:rPr>
          <w:rFonts w:ascii="Book Antiqua" w:eastAsia="Times New Roman" w:hAnsi="Book Antiqua" w:cstheme="majorBidi"/>
          <w:bCs w:val="0"/>
          <w:sz w:val="22"/>
          <w:szCs w:val="22"/>
        </w:rPr>
        <w:t xml:space="preserve"> yang </w:t>
      </w:r>
      <w:proofErr w:type="spellStart"/>
      <w:r w:rsidRPr="00E07D06">
        <w:rPr>
          <w:rFonts w:ascii="Book Antiqua" w:eastAsia="Times New Roman" w:hAnsi="Book Antiqua" w:cstheme="majorBidi"/>
          <w:bCs w:val="0"/>
          <w:sz w:val="22"/>
          <w:szCs w:val="22"/>
        </w:rPr>
        <w:t>saling</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terhubung</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Profesional-Adaptif</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Pedagogis-Inovatif</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Relasional-Empatis</w:t>
      </w:r>
      <w:proofErr w:type="spellEnd"/>
      <w:r w:rsidRPr="00E07D06">
        <w:rPr>
          <w:rFonts w:ascii="Book Antiqua" w:eastAsia="Times New Roman" w:hAnsi="Book Antiqua" w:cstheme="majorBidi"/>
          <w:bCs w:val="0"/>
          <w:sz w:val="22"/>
          <w:szCs w:val="22"/>
        </w:rPr>
        <w:t>, dan Digital-</w:t>
      </w:r>
      <w:proofErr w:type="spellStart"/>
      <w:r w:rsidRPr="00E07D06">
        <w:rPr>
          <w:rFonts w:ascii="Book Antiqua" w:eastAsia="Times New Roman" w:hAnsi="Book Antiqua" w:cstheme="majorBidi"/>
          <w:bCs w:val="0"/>
          <w:sz w:val="22"/>
          <w:szCs w:val="22"/>
        </w:rPr>
        <w:t>Etis</w:t>
      </w:r>
      <w:proofErr w:type="spellEnd"/>
      <w:r w:rsidRPr="00E07D06">
        <w:rPr>
          <w:rFonts w:ascii="Book Antiqua" w:eastAsia="Times New Roman" w:hAnsi="Book Antiqua" w:cstheme="majorBidi"/>
          <w:bCs w:val="0"/>
          <w:sz w:val="22"/>
          <w:szCs w:val="22"/>
        </w:rPr>
        <w:t xml:space="preserve">. Model </w:t>
      </w:r>
      <w:proofErr w:type="spellStart"/>
      <w:r w:rsidRPr="00E07D06">
        <w:rPr>
          <w:rFonts w:ascii="Book Antiqua" w:eastAsia="Times New Roman" w:hAnsi="Book Antiqua" w:cstheme="majorBidi"/>
          <w:bCs w:val="0"/>
          <w:sz w:val="22"/>
          <w:szCs w:val="22"/>
        </w:rPr>
        <w:t>ini</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diklaim</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sebagai</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arsitektur</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holistik</w:t>
      </w:r>
      <w:proofErr w:type="spellEnd"/>
      <w:r w:rsidRPr="00E07D06">
        <w:rPr>
          <w:rFonts w:ascii="Book Antiqua" w:eastAsia="Times New Roman" w:hAnsi="Book Antiqua" w:cstheme="majorBidi"/>
          <w:bCs w:val="0"/>
          <w:sz w:val="22"/>
          <w:szCs w:val="22"/>
        </w:rPr>
        <w:t xml:space="preserve"> yang </w:t>
      </w:r>
      <w:proofErr w:type="spellStart"/>
      <w:r w:rsidRPr="00E07D06">
        <w:rPr>
          <w:rFonts w:ascii="Book Antiqua" w:eastAsia="Times New Roman" w:hAnsi="Book Antiqua" w:cstheme="majorBidi"/>
          <w:bCs w:val="0"/>
          <w:sz w:val="22"/>
          <w:szCs w:val="22"/>
        </w:rPr>
        <w:t>melampaui</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manajemen</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kelas</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konvensional</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menawarkan</w:t>
      </w:r>
      <w:proofErr w:type="spellEnd"/>
      <w:r w:rsidRPr="00E07D06">
        <w:rPr>
          <w:rFonts w:ascii="Book Antiqua" w:eastAsia="Times New Roman" w:hAnsi="Book Antiqua" w:cstheme="majorBidi"/>
          <w:bCs w:val="0"/>
          <w:sz w:val="22"/>
          <w:szCs w:val="22"/>
        </w:rPr>
        <w:t xml:space="preserve"> basis </w:t>
      </w:r>
      <w:proofErr w:type="spellStart"/>
      <w:r w:rsidRPr="00E07D06">
        <w:rPr>
          <w:rFonts w:ascii="Book Antiqua" w:eastAsia="Times New Roman" w:hAnsi="Book Antiqua" w:cstheme="majorBidi"/>
          <w:bCs w:val="0"/>
          <w:sz w:val="22"/>
          <w:szCs w:val="22"/>
        </w:rPr>
        <w:t>teoritis</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baru</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bagi</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profesionalisme</w:t>
      </w:r>
      <w:proofErr w:type="spellEnd"/>
      <w:r w:rsidRPr="00E07D06">
        <w:rPr>
          <w:rFonts w:ascii="Book Antiqua" w:eastAsia="Times New Roman" w:hAnsi="Book Antiqua" w:cstheme="majorBidi"/>
          <w:bCs w:val="0"/>
          <w:sz w:val="22"/>
          <w:szCs w:val="22"/>
        </w:rPr>
        <w:t xml:space="preserve"> guru. </w:t>
      </w:r>
      <w:proofErr w:type="spellStart"/>
      <w:r w:rsidRPr="00E07D06">
        <w:rPr>
          <w:rFonts w:ascii="Book Antiqua" w:eastAsia="Times New Roman" w:hAnsi="Book Antiqua" w:cstheme="majorBidi"/>
          <w:bCs w:val="0"/>
          <w:sz w:val="22"/>
          <w:szCs w:val="22"/>
        </w:rPr>
        <w:t>Ini</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memberikan</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implikasi</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praktis</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untuk</w:t>
      </w:r>
      <w:proofErr w:type="spellEnd"/>
      <w:r w:rsidRPr="00E07D06">
        <w:rPr>
          <w:rFonts w:ascii="Book Antiqua" w:eastAsia="Times New Roman" w:hAnsi="Book Antiqua" w:cstheme="majorBidi"/>
          <w:bCs w:val="0"/>
          <w:sz w:val="22"/>
          <w:szCs w:val="22"/>
        </w:rPr>
        <w:t xml:space="preserve"> reformasi </w:t>
      </w:r>
      <w:proofErr w:type="spellStart"/>
      <w:r w:rsidRPr="00E07D06">
        <w:rPr>
          <w:rFonts w:ascii="Book Antiqua" w:eastAsia="Times New Roman" w:hAnsi="Book Antiqua" w:cstheme="majorBidi"/>
          <w:bCs w:val="0"/>
          <w:sz w:val="22"/>
          <w:szCs w:val="22"/>
        </w:rPr>
        <w:t>pengembangan</w:t>
      </w:r>
      <w:proofErr w:type="spellEnd"/>
      <w:r w:rsidRPr="00E07D06">
        <w:rPr>
          <w:rFonts w:ascii="Book Antiqua" w:eastAsia="Times New Roman" w:hAnsi="Book Antiqua" w:cstheme="majorBidi"/>
          <w:bCs w:val="0"/>
          <w:sz w:val="22"/>
          <w:szCs w:val="22"/>
        </w:rPr>
        <w:t xml:space="preserve"> guru, </w:t>
      </w:r>
      <w:proofErr w:type="spellStart"/>
      <w:r w:rsidRPr="00E07D06">
        <w:rPr>
          <w:rFonts w:ascii="Book Antiqua" w:eastAsia="Times New Roman" w:hAnsi="Book Antiqua" w:cstheme="majorBidi"/>
          <w:bCs w:val="0"/>
          <w:sz w:val="22"/>
          <w:szCs w:val="22"/>
        </w:rPr>
        <w:t>kebijakan</w:t>
      </w:r>
      <w:proofErr w:type="spellEnd"/>
      <w:r w:rsidRPr="00E07D06">
        <w:rPr>
          <w:rFonts w:ascii="Book Antiqua" w:eastAsia="Times New Roman" w:hAnsi="Book Antiqua" w:cstheme="majorBidi"/>
          <w:bCs w:val="0"/>
          <w:sz w:val="22"/>
          <w:szCs w:val="22"/>
        </w:rPr>
        <w:t xml:space="preserve"> </w:t>
      </w:r>
      <w:proofErr w:type="spellStart"/>
      <w:r w:rsidRPr="00E07D06">
        <w:rPr>
          <w:rFonts w:ascii="Book Antiqua" w:eastAsia="Times New Roman" w:hAnsi="Book Antiqua" w:cstheme="majorBidi"/>
          <w:bCs w:val="0"/>
          <w:sz w:val="22"/>
          <w:szCs w:val="22"/>
        </w:rPr>
        <w:t>sekolah</w:t>
      </w:r>
      <w:proofErr w:type="spellEnd"/>
      <w:r w:rsidRPr="00E07D06">
        <w:rPr>
          <w:rFonts w:ascii="Book Antiqua" w:eastAsia="Times New Roman" w:hAnsi="Book Antiqua" w:cstheme="majorBidi"/>
          <w:bCs w:val="0"/>
          <w:sz w:val="22"/>
          <w:szCs w:val="22"/>
        </w:rPr>
        <w:t xml:space="preserve">, dan strategi </w:t>
      </w:r>
      <w:proofErr w:type="spellStart"/>
      <w:r w:rsidRPr="00E07D06">
        <w:rPr>
          <w:rFonts w:ascii="Book Antiqua" w:eastAsia="Times New Roman" w:hAnsi="Book Antiqua" w:cstheme="majorBidi"/>
          <w:bCs w:val="0"/>
          <w:sz w:val="22"/>
          <w:szCs w:val="22"/>
        </w:rPr>
        <w:t>pendidikan</w:t>
      </w:r>
      <w:proofErr w:type="spellEnd"/>
      <w:r w:rsidRPr="00E07D06">
        <w:rPr>
          <w:rFonts w:ascii="Book Antiqua" w:eastAsia="Times New Roman" w:hAnsi="Book Antiqua" w:cstheme="majorBidi"/>
          <w:bCs w:val="0"/>
          <w:sz w:val="22"/>
          <w:szCs w:val="22"/>
        </w:rPr>
        <w:t xml:space="preserve"> di era </w:t>
      </w:r>
      <w:proofErr w:type="spellStart"/>
      <w:r w:rsidRPr="00E07D06">
        <w:rPr>
          <w:rFonts w:ascii="Book Antiqua" w:eastAsia="Times New Roman" w:hAnsi="Book Antiqua" w:cstheme="majorBidi"/>
          <w:bCs w:val="0"/>
          <w:sz w:val="22"/>
          <w:szCs w:val="22"/>
        </w:rPr>
        <w:t>disrupsi</w:t>
      </w:r>
      <w:proofErr w:type="spellEnd"/>
      <w:r w:rsidRPr="00E07D06">
        <w:rPr>
          <w:rFonts w:ascii="Book Antiqua" w:eastAsia="Times New Roman" w:hAnsi="Book Antiqua" w:cstheme="majorBidi"/>
          <w:bCs w:val="0"/>
          <w:sz w:val="22"/>
          <w:szCs w:val="22"/>
        </w:rPr>
        <w:t>.</w:t>
      </w:r>
    </w:p>
    <w:p w14:paraId="5081164D" w14:textId="685736E5" w:rsidR="004936D7" w:rsidRPr="00E07D06" w:rsidRDefault="00AF1985" w:rsidP="00E07D06">
      <w:pPr>
        <w:pStyle w:val="NoSpacing"/>
        <w:spacing w:before="120"/>
        <w:ind w:right="2"/>
        <w:rPr>
          <w:rFonts w:ascii="Book Antiqua" w:hAnsi="Book Antiqua" w:cs="Andalus"/>
          <w:bCs w:val="0"/>
          <w:sz w:val="22"/>
          <w:szCs w:val="22"/>
        </w:rPr>
      </w:pPr>
      <w:r w:rsidRPr="00E07D06">
        <w:rPr>
          <w:rFonts w:ascii="Book Antiqua" w:hAnsi="Book Antiqua" w:cs="Andalus"/>
          <w:bCs w:val="0"/>
          <w:sz w:val="22"/>
          <w:szCs w:val="22"/>
        </w:rPr>
        <w:t xml:space="preserve">Kata </w:t>
      </w:r>
      <w:proofErr w:type="spellStart"/>
      <w:r w:rsidRPr="00E07D06">
        <w:rPr>
          <w:rFonts w:ascii="Book Antiqua" w:hAnsi="Book Antiqua" w:cs="Andalus"/>
          <w:bCs w:val="0"/>
          <w:sz w:val="22"/>
          <w:szCs w:val="22"/>
        </w:rPr>
        <w:t>Kunci</w:t>
      </w:r>
      <w:proofErr w:type="spellEnd"/>
      <w:r w:rsidRPr="00E07D06">
        <w:rPr>
          <w:rFonts w:ascii="Book Antiqua" w:hAnsi="Book Antiqua" w:cs="Andalus"/>
          <w:bCs w:val="0"/>
          <w:sz w:val="22"/>
          <w:szCs w:val="22"/>
        </w:rPr>
        <w:t xml:space="preserve">: </w:t>
      </w:r>
      <w:proofErr w:type="spellStart"/>
      <w:r w:rsidR="00AF7C5C" w:rsidRPr="00E07D06">
        <w:rPr>
          <w:rFonts w:ascii="Book Antiqua" w:hAnsi="Book Antiqua"/>
          <w:bCs w:val="0"/>
          <w:i/>
          <w:iCs w:val="0"/>
          <w:sz w:val="22"/>
          <w:szCs w:val="22"/>
        </w:rPr>
        <w:t>Disiplin</w:t>
      </w:r>
      <w:proofErr w:type="spellEnd"/>
      <w:r w:rsidR="00AF7C5C" w:rsidRPr="00E07D06">
        <w:rPr>
          <w:rFonts w:ascii="Book Antiqua" w:hAnsi="Book Antiqua"/>
          <w:bCs w:val="0"/>
          <w:i/>
          <w:iCs w:val="0"/>
          <w:sz w:val="22"/>
          <w:szCs w:val="22"/>
        </w:rPr>
        <w:t xml:space="preserve"> Guru </w:t>
      </w:r>
      <w:proofErr w:type="spellStart"/>
      <w:r w:rsidR="00AF7C5C" w:rsidRPr="00E07D06">
        <w:rPr>
          <w:rFonts w:ascii="Book Antiqua" w:hAnsi="Book Antiqua"/>
          <w:bCs w:val="0"/>
          <w:i/>
          <w:iCs w:val="0"/>
          <w:sz w:val="22"/>
          <w:szCs w:val="22"/>
        </w:rPr>
        <w:t>Adaptif</w:t>
      </w:r>
      <w:proofErr w:type="spellEnd"/>
      <w:r w:rsidR="00AF7C5C" w:rsidRPr="00E07D06">
        <w:rPr>
          <w:rFonts w:ascii="Book Antiqua" w:hAnsi="Book Antiqua"/>
          <w:bCs w:val="0"/>
          <w:i/>
          <w:iCs w:val="0"/>
          <w:sz w:val="22"/>
          <w:szCs w:val="22"/>
        </w:rPr>
        <w:t xml:space="preserve">; </w:t>
      </w:r>
      <w:proofErr w:type="spellStart"/>
      <w:r w:rsidR="00AF7C5C" w:rsidRPr="00E07D06">
        <w:rPr>
          <w:rFonts w:ascii="Book Antiqua" w:hAnsi="Book Antiqua"/>
          <w:bCs w:val="0"/>
          <w:i/>
          <w:iCs w:val="0"/>
          <w:sz w:val="22"/>
          <w:szCs w:val="22"/>
        </w:rPr>
        <w:t>Kerangka</w:t>
      </w:r>
      <w:proofErr w:type="spellEnd"/>
      <w:r w:rsidR="00AF7C5C" w:rsidRPr="00E07D06">
        <w:rPr>
          <w:rFonts w:ascii="Book Antiqua" w:hAnsi="Book Antiqua"/>
          <w:bCs w:val="0"/>
          <w:i/>
          <w:iCs w:val="0"/>
          <w:sz w:val="22"/>
          <w:szCs w:val="22"/>
        </w:rPr>
        <w:t xml:space="preserve"> </w:t>
      </w:r>
      <w:proofErr w:type="spellStart"/>
      <w:r w:rsidR="00AF7C5C" w:rsidRPr="00E07D06">
        <w:rPr>
          <w:rFonts w:ascii="Book Antiqua" w:hAnsi="Book Antiqua"/>
          <w:bCs w:val="0"/>
          <w:i/>
          <w:iCs w:val="0"/>
          <w:sz w:val="22"/>
          <w:szCs w:val="22"/>
        </w:rPr>
        <w:t>Kerja</w:t>
      </w:r>
      <w:proofErr w:type="spellEnd"/>
      <w:r w:rsidR="00AF7C5C" w:rsidRPr="00E07D06">
        <w:rPr>
          <w:rFonts w:ascii="Book Antiqua" w:hAnsi="Book Antiqua"/>
          <w:bCs w:val="0"/>
          <w:i/>
          <w:iCs w:val="0"/>
          <w:sz w:val="22"/>
          <w:szCs w:val="22"/>
        </w:rPr>
        <w:t xml:space="preserve"> </w:t>
      </w:r>
      <w:proofErr w:type="spellStart"/>
      <w:r w:rsidR="00AF7C5C" w:rsidRPr="00E07D06">
        <w:rPr>
          <w:rFonts w:ascii="Book Antiqua" w:hAnsi="Book Antiqua"/>
          <w:bCs w:val="0"/>
          <w:i/>
          <w:iCs w:val="0"/>
          <w:sz w:val="22"/>
          <w:szCs w:val="22"/>
        </w:rPr>
        <w:t>Konseptual</w:t>
      </w:r>
      <w:proofErr w:type="spellEnd"/>
      <w:r w:rsidR="00AF7C5C" w:rsidRPr="00E07D06">
        <w:rPr>
          <w:rFonts w:ascii="Book Antiqua" w:hAnsi="Book Antiqua"/>
          <w:bCs w:val="0"/>
          <w:i/>
          <w:iCs w:val="0"/>
          <w:sz w:val="22"/>
          <w:szCs w:val="22"/>
        </w:rPr>
        <w:t xml:space="preserve">; </w:t>
      </w:r>
      <w:proofErr w:type="spellStart"/>
      <w:r w:rsidR="00AF7C5C" w:rsidRPr="00E07D06">
        <w:rPr>
          <w:rFonts w:ascii="Book Antiqua" w:hAnsi="Book Antiqua"/>
          <w:bCs w:val="0"/>
          <w:i/>
          <w:iCs w:val="0"/>
          <w:sz w:val="22"/>
          <w:szCs w:val="22"/>
        </w:rPr>
        <w:t>Tinjauan</w:t>
      </w:r>
      <w:proofErr w:type="spellEnd"/>
      <w:r w:rsidR="00AF7C5C" w:rsidRPr="00E07D06">
        <w:rPr>
          <w:rFonts w:ascii="Book Antiqua" w:hAnsi="Book Antiqua"/>
          <w:bCs w:val="0"/>
          <w:i/>
          <w:iCs w:val="0"/>
          <w:sz w:val="22"/>
          <w:szCs w:val="22"/>
        </w:rPr>
        <w:t xml:space="preserve"> </w:t>
      </w:r>
      <w:proofErr w:type="spellStart"/>
      <w:r w:rsidR="00AF7C5C" w:rsidRPr="00E07D06">
        <w:rPr>
          <w:rFonts w:ascii="Book Antiqua" w:hAnsi="Book Antiqua"/>
          <w:bCs w:val="0"/>
          <w:i/>
          <w:iCs w:val="0"/>
          <w:sz w:val="22"/>
          <w:szCs w:val="22"/>
        </w:rPr>
        <w:t>Integratif</w:t>
      </w:r>
      <w:proofErr w:type="spellEnd"/>
      <w:r w:rsidR="00AF7C5C" w:rsidRPr="00E07D06">
        <w:rPr>
          <w:rFonts w:ascii="Book Antiqua" w:hAnsi="Book Antiqua"/>
          <w:bCs w:val="0"/>
          <w:i/>
          <w:iCs w:val="0"/>
          <w:sz w:val="22"/>
          <w:szCs w:val="22"/>
        </w:rPr>
        <w:t xml:space="preserve">; </w:t>
      </w:r>
      <w:proofErr w:type="spellStart"/>
      <w:r w:rsidR="00AF7C5C" w:rsidRPr="00E07D06">
        <w:rPr>
          <w:rFonts w:ascii="Book Antiqua" w:hAnsi="Book Antiqua"/>
          <w:bCs w:val="0"/>
          <w:i/>
          <w:iCs w:val="0"/>
          <w:sz w:val="22"/>
          <w:szCs w:val="22"/>
        </w:rPr>
        <w:t>Sekolah</w:t>
      </w:r>
      <w:proofErr w:type="spellEnd"/>
      <w:r w:rsidR="00AF7C5C" w:rsidRPr="00E07D06">
        <w:rPr>
          <w:rFonts w:ascii="Book Antiqua" w:hAnsi="Book Antiqua"/>
          <w:bCs w:val="0"/>
          <w:i/>
          <w:iCs w:val="0"/>
          <w:sz w:val="22"/>
          <w:szCs w:val="22"/>
        </w:rPr>
        <w:t xml:space="preserve"> </w:t>
      </w:r>
      <w:proofErr w:type="spellStart"/>
      <w:r w:rsidR="00AF7C5C" w:rsidRPr="00E07D06">
        <w:rPr>
          <w:rFonts w:ascii="Book Antiqua" w:hAnsi="Book Antiqua"/>
          <w:bCs w:val="0"/>
          <w:i/>
          <w:iCs w:val="0"/>
          <w:sz w:val="22"/>
          <w:szCs w:val="22"/>
        </w:rPr>
        <w:t>Menengah</w:t>
      </w:r>
      <w:proofErr w:type="spellEnd"/>
      <w:r w:rsidR="00AF7C5C" w:rsidRPr="00E07D06">
        <w:rPr>
          <w:rFonts w:ascii="Book Antiqua" w:hAnsi="Book Antiqua"/>
          <w:bCs w:val="0"/>
          <w:i/>
          <w:iCs w:val="0"/>
          <w:sz w:val="22"/>
          <w:szCs w:val="22"/>
        </w:rPr>
        <w:t xml:space="preserve"> </w:t>
      </w:r>
      <w:proofErr w:type="spellStart"/>
      <w:r w:rsidR="00AF7C5C" w:rsidRPr="00E07D06">
        <w:rPr>
          <w:rFonts w:ascii="Book Antiqua" w:hAnsi="Book Antiqua"/>
          <w:bCs w:val="0"/>
          <w:i/>
          <w:iCs w:val="0"/>
          <w:sz w:val="22"/>
          <w:szCs w:val="22"/>
        </w:rPr>
        <w:t>Pertama</w:t>
      </w:r>
      <w:proofErr w:type="spellEnd"/>
      <w:r w:rsidR="00AF7C5C" w:rsidRPr="00E07D06">
        <w:rPr>
          <w:rFonts w:ascii="Book Antiqua" w:hAnsi="Book Antiqua"/>
          <w:bCs w:val="0"/>
          <w:i/>
          <w:iCs w:val="0"/>
          <w:sz w:val="22"/>
          <w:szCs w:val="22"/>
        </w:rPr>
        <w:t xml:space="preserve"> (SMP); Era </w:t>
      </w:r>
      <w:proofErr w:type="spellStart"/>
      <w:r w:rsidR="00AF7C5C" w:rsidRPr="00E07D06">
        <w:rPr>
          <w:rFonts w:ascii="Book Antiqua" w:hAnsi="Book Antiqua"/>
          <w:bCs w:val="0"/>
          <w:i/>
          <w:iCs w:val="0"/>
          <w:sz w:val="22"/>
          <w:szCs w:val="22"/>
        </w:rPr>
        <w:t>Disrupsi</w:t>
      </w:r>
      <w:proofErr w:type="spellEnd"/>
      <w:r w:rsidR="00AF7C5C" w:rsidRPr="00E07D06">
        <w:rPr>
          <w:rFonts w:ascii="Book Antiqua" w:hAnsi="Book Antiqua"/>
          <w:bCs w:val="0"/>
          <w:i/>
          <w:iCs w:val="0"/>
          <w:color w:val="1B1C1D"/>
          <w:sz w:val="22"/>
          <w:szCs w:val="22"/>
          <w:bdr w:val="none" w:sz="0" w:space="0" w:color="auto" w:frame="1"/>
        </w:rPr>
        <w:t>.</w:t>
      </w:r>
    </w:p>
    <w:p w14:paraId="7F9FAB3B" w14:textId="77777777" w:rsidR="004936D7" w:rsidRPr="00E07D06" w:rsidRDefault="004936D7" w:rsidP="00E07D06">
      <w:pPr>
        <w:pStyle w:val="NoSpacing"/>
        <w:ind w:right="2"/>
        <w:rPr>
          <w:rFonts w:ascii="Book Antiqua" w:hAnsi="Book Antiqua" w:cs="Andalus"/>
          <w:bCs w:val="0"/>
          <w:sz w:val="22"/>
          <w:szCs w:val="22"/>
        </w:rPr>
      </w:pPr>
    </w:p>
    <w:p w14:paraId="6A4AC76B" w14:textId="77777777" w:rsidR="00E07D06" w:rsidRDefault="00E07D06" w:rsidP="00E07D06">
      <w:pPr>
        <w:pStyle w:val="NoSpacing"/>
        <w:ind w:right="2"/>
        <w:jc w:val="center"/>
        <w:rPr>
          <w:rFonts w:ascii="Book Antiqua" w:hAnsi="Book Antiqua" w:cs="Andalus"/>
          <w:bCs w:val="0"/>
          <w:sz w:val="22"/>
          <w:szCs w:val="22"/>
        </w:rPr>
      </w:pPr>
    </w:p>
    <w:p w14:paraId="6C466B2B" w14:textId="38900503" w:rsidR="00960F32" w:rsidRPr="00E07D06" w:rsidRDefault="00960F32" w:rsidP="00E07D06">
      <w:pPr>
        <w:pStyle w:val="NoSpacing"/>
        <w:ind w:right="2"/>
        <w:jc w:val="center"/>
        <w:rPr>
          <w:rFonts w:ascii="Book Antiqua" w:hAnsi="Book Antiqua" w:cs="Andalus"/>
          <w:bCs w:val="0"/>
          <w:sz w:val="22"/>
          <w:szCs w:val="22"/>
        </w:rPr>
      </w:pPr>
      <w:r w:rsidRPr="00E07D06">
        <w:rPr>
          <w:rFonts w:ascii="Book Antiqua" w:hAnsi="Book Antiqua" w:cs="Andalus"/>
          <w:bCs w:val="0"/>
          <w:sz w:val="22"/>
          <w:szCs w:val="22"/>
        </w:rPr>
        <w:t>Abstract</w:t>
      </w:r>
    </w:p>
    <w:p w14:paraId="5D62D16B" w14:textId="081D2786" w:rsidR="00960F32" w:rsidRPr="00E07D06" w:rsidRDefault="00A32E30" w:rsidP="00E07D06">
      <w:pPr>
        <w:pStyle w:val="NoSpacing"/>
        <w:ind w:right="2"/>
        <w:rPr>
          <w:rFonts w:ascii="Book Antiqua" w:hAnsi="Book Antiqua" w:cs="Andalus"/>
          <w:bCs w:val="0"/>
          <w:sz w:val="22"/>
          <w:szCs w:val="22"/>
          <w:lang w:val="en"/>
        </w:rPr>
      </w:pPr>
      <w:r w:rsidRPr="009A3D31">
        <w:rPr>
          <w:rFonts w:ascii="Book Antiqua" w:hAnsi="Book Antiqua" w:cstheme="majorBidi"/>
          <w:b/>
          <w:bCs w:val="0"/>
          <w:noProof/>
          <w:color w:val="000000" w:themeColor="text1"/>
        </w:rPr>
        <mc:AlternateContent>
          <mc:Choice Requires="wps">
            <w:drawing>
              <wp:anchor distT="0" distB="0" distL="114300" distR="114300" simplePos="0" relativeHeight="251659776" behindDoc="0" locked="0" layoutInCell="1" allowOverlap="1" wp14:anchorId="1F970E69" wp14:editId="7884A96B">
                <wp:simplePos x="0" y="0"/>
                <wp:positionH relativeFrom="column">
                  <wp:posOffset>-53507</wp:posOffset>
                </wp:positionH>
                <wp:positionV relativeFrom="paragraph">
                  <wp:posOffset>1772837</wp:posOffset>
                </wp:positionV>
                <wp:extent cx="5167423" cy="1195754"/>
                <wp:effectExtent l="0" t="0" r="1905" b="0"/>
                <wp:wrapNone/>
                <wp:docPr id="8" name="Rectangle 8"/>
                <wp:cNvGraphicFramePr/>
                <a:graphic xmlns:a="http://schemas.openxmlformats.org/drawingml/2006/main">
                  <a:graphicData uri="http://schemas.microsoft.com/office/word/2010/wordprocessingShape">
                    <wps:wsp>
                      <wps:cNvSpPr/>
                      <wps:spPr>
                        <a:xfrm>
                          <a:off x="0" y="0"/>
                          <a:ext cx="5167423" cy="1195754"/>
                        </a:xfrm>
                        <a:prstGeom prst="rect">
                          <a:avLst/>
                        </a:prstGeom>
                        <a:ln>
                          <a:noFill/>
                        </a:ln>
                      </wps:spPr>
                      <wps:style>
                        <a:lnRef idx="2">
                          <a:schemeClr val="dk1"/>
                        </a:lnRef>
                        <a:fillRef idx="1">
                          <a:schemeClr val="lt1"/>
                        </a:fillRef>
                        <a:effectRef idx="0">
                          <a:schemeClr val="dk1"/>
                        </a:effectRef>
                        <a:fontRef idx="minor">
                          <a:schemeClr val="dk1"/>
                        </a:fontRef>
                      </wps:style>
                      <wps:txbx>
                        <w:txbxContent>
                          <w:tbl>
                            <w:tblPr>
                              <w:tblStyle w:val="TableGrid"/>
                              <w:tblW w:w="7901" w:type="dxa"/>
                              <w:tblLook w:val="04A0" w:firstRow="1" w:lastRow="0" w:firstColumn="1" w:lastColumn="0" w:noHBand="0" w:noVBand="1"/>
                            </w:tblPr>
                            <w:tblGrid>
                              <w:gridCol w:w="2202"/>
                              <w:gridCol w:w="1747"/>
                              <w:gridCol w:w="1975"/>
                              <w:gridCol w:w="1977"/>
                            </w:tblGrid>
                            <w:tr w:rsidR="00A32E30" w:rsidRPr="00721C69" w14:paraId="6117AEAB" w14:textId="77777777" w:rsidTr="00721C69">
                              <w:trPr>
                                <w:trHeight w:val="453"/>
                              </w:trPr>
                              <w:tc>
                                <w:tcPr>
                                  <w:tcW w:w="2202" w:type="dxa"/>
                                </w:tcPr>
                                <w:p w14:paraId="23F142DD" w14:textId="77777777" w:rsidR="00A32E30" w:rsidRPr="00721C69" w:rsidRDefault="00A32E30">
                                  <w:pPr>
                                    <w:rPr>
                                      <w:rFonts w:ascii="Book Antiqua" w:hAnsi="Book Antiqua"/>
                                      <w:sz w:val="20"/>
                                      <w:szCs w:val="20"/>
                                    </w:rPr>
                                  </w:pPr>
                                  <w:r w:rsidRPr="00721C69">
                                    <w:rPr>
                                      <w:rFonts w:ascii="Book Antiqua" w:hAnsi="Book Antiqua"/>
                                      <w:sz w:val="20"/>
                                      <w:szCs w:val="20"/>
                                    </w:rPr>
                                    <w:t>Corresponding Author</w:t>
                                  </w:r>
                                </w:p>
                              </w:tc>
                              <w:tc>
                                <w:tcPr>
                                  <w:tcW w:w="5699" w:type="dxa"/>
                                  <w:gridSpan w:val="3"/>
                                  <w:vAlign w:val="center"/>
                                </w:tcPr>
                                <w:p w14:paraId="799EEDDA" w14:textId="343694C7" w:rsidR="00A32E30" w:rsidRPr="00B059F4" w:rsidRDefault="00A32E30" w:rsidP="00E92E6F">
                                  <w:pPr>
                                    <w:rPr>
                                      <w:rFonts w:ascii="Book Antiqua" w:hAnsi="Book Antiqua"/>
                                    </w:rPr>
                                  </w:pPr>
                                  <w:proofErr w:type="spellStart"/>
                                  <w:r>
                                    <w:rPr>
                                      <w:rFonts w:ascii="Book Antiqua" w:hAnsi="Book Antiqua" w:cs="Andalus"/>
                                      <w:sz w:val="20"/>
                                      <w:szCs w:val="20"/>
                                      <w:lang w:val="en"/>
                                    </w:rPr>
                                    <w:t>Murniati</w:t>
                                  </w:r>
                                  <w:proofErr w:type="spellEnd"/>
                                </w:p>
                              </w:tc>
                            </w:tr>
                            <w:tr w:rsidR="00A32E30" w:rsidRPr="002B63C3" w14:paraId="1AB4BBF0" w14:textId="77777777" w:rsidTr="00721C69">
                              <w:trPr>
                                <w:trHeight w:val="453"/>
                              </w:trPr>
                              <w:tc>
                                <w:tcPr>
                                  <w:tcW w:w="2202" w:type="dxa"/>
                                  <w:vAlign w:val="center"/>
                                </w:tcPr>
                                <w:p w14:paraId="6494B44E" w14:textId="77777777" w:rsidR="00A32E30" w:rsidRPr="00721C69" w:rsidRDefault="00A32E30" w:rsidP="00721C69">
                                  <w:pPr>
                                    <w:rPr>
                                      <w:rFonts w:ascii="Book Antiqua" w:hAnsi="Book Antiqua"/>
                                      <w:sz w:val="20"/>
                                      <w:szCs w:val="20"/>
                                    </w:rPr>
                                  </w:pPr>
                                  <w:r w:rsidRPr="00721C69">
                                    <w:rPr>
                                      <w:rFonts w:ascii="Book Antiqua" w:hAnsi="Book Antiqua"/>
                                      <w:sz w:val="20"/>
                                      <w:szCs w:val="20"/>
                                    </w:rPr>
                                    <w:t>Article History</w:t>
                                  </w:r>
                                </w:p>
                              </w:tc>
                              <w:tc>
                                <w:tcPr>
                                  <w:tcW w:w="1747" w:type="dxa"/>
                                </w:tcPr>
                                <w:p w14:paraId="37D5FA8A" w14:textId="13999B0D" w:rsidR="00A32E30" w:rsidRPr="00721C69" w:rsidRDefault="00A32E30">
                                  <w:pPr>
                                    <w:rPr>
                                      <w:rFonts w:ascii="Book Antiqua" w:hAnsi="Book Antiqua"/>
                                      <w:sz w:val="20"/>
                                      <w:szCs w:val="20"/>
                                    </w:rPr>
                                  </w:pPr>
                                  <w:r w:rsidRPr="00721C69">
                                    <w:rPr>
                                      <w:rFonts w:ascii="Book Antiqua" w:hAnsi="Book Antiqua"/>
                                      <w:sz w:val="20"/>
                                      <w:szCs w:val="20"/>
                                    </w:rPr>
                                    <w:t xml:space="preserve">Submitted: </w:t>
                                  </w:r>
                                  <w:r>
                                    <w:rPr>
                                      <w:rFonts w:ascii="Book Antiqua" w:hAnsi="Book Antiqua"/>
                                      <w:sz w:val="20"/>
                                      <w:szCs w:val="20"/>
                                    </w:rPr>
                                    <w:t xml:space="preserve">3 September </w:t>
                                  </w:r>
                                  <w:r w:rsidRPr="00721C69">
                                    <w:rPr>
                                      <w:rFonts w:ascii="Book Antiqua" w:hAnsi="Book Antiqua"/>
                                      <w:sz w:val="20"/>
                                      <w:szCs w:val="20"/>
                                    </w:rPr>
                                    <w:t>2025</w:t>
                                  </w:r>
                                </w:p>
                              </w:tc>
                              <w:tc>
                                <w:tcPr>
                                  <w:tcW w:w="1975" w:type="dxa"/>
                                </w:tcPr>
                                <w:p w14:paraId="26F950AF" w14:textId="06C0EE78" w:rsidR="00A32E30" w:rsidRPr="00721C69" w:rsidRDefault="00A32E30">
                                  <w:pPr>
                                    <w:rPr>
                                      <w:rFonts w:ascii="Book Antiqua" w:hAnsi="Book Antiqua"/>
                                      <w:sz w:val="20"/>
                                      <w:szCs w:val="20"/>
                                    </w:rPr>
                                  </w:pPr>
                                  <w:r w:rsidRPr="00721C69">
                                    <w:rPr>
                                      <w:rFonts w:ascii="Book Antiqua" w:hAnsi="Book Antiqua"/>
                                      <w:sz w:val="20"/>
                                      <w:szCs w:val="20"/>
                                    </w:rPr>
                                    <w:t xml:space="preserve">Accepted: </w:t>
                                  </w:r>
                                  <w:r>
                                    <w:rPr>
                                      <w:rFonts w:ascii="Book Antiqua" w:hAnsi="Book Antiqua"/>
                                      <w:sz w:val="20"/>
                                      <w:szCs w:val="20"/>
                                    </w:rPr>
                                    <w:t>2</w:t>
                                  </w:r>
                                  <w:r>
                                    <w:rPr>
                                      <w:rFonts w:ascii="Book Antiqua" w:hAnsi="Book Antiqua"/>
                                      <w:sz w:val="20"/>
                                      <w:szCs w:val="20"/>
                                    </w:rPr>
                                    <w:t xml:space="preserve">0 </w:t>
                                  </w:r>
                                  <w:r>
                                    <w:rPr>
                                      <w:rFonts w:ascii="Book Antiqua" w:hAnsi="Book Antiqua"/>
                                      <w:sz w:val="20"/>
                                      <w:szCs w:val="20"/>
                                    </w:rPr>
                                    <w:t xml:space="preserve">October </w:t>
                                  </w:r>
                                  <w:r w:rsidRPr="00721C69">
                                    <w:rPr>
                                      <w:rFonts w:ascii="Book Antiqua" w:hAnsi="Book Antiqua"/>
                                      <w:sz w:val="20"/>
                                      <w:szCs w:val="20"/>
                                    </w:rPr>
                                    <w:t>2025</w:t>
                                  </w:r>
                                </w:p>
                              </w:tc>
                              <w:tc>
                                <w:tcPr>
                                  <w:tcW w:w="1976" w:type="dxa"/>
                                </w:tcPr>
                                <w:p w14:paraId="4599072A" w14:textId="337D7AA6" w:rsidR="00A32E30" w:rsidRPr="002B63C3" w:rsidRDefault="00A32E30">
                                  <w:pPr>
                                    <w:rPr>
                                      <w:rFonts w:ascii="Book Antiqua" w:hAnsi="Book Antiqua"/>
                                      <w:sz w:val="20"/>
                                      <w:szCs w:val="20"/>
                                    </w:rPr>
                                  </w:pPr>
                                  <w:r w:rsidRPr="00721C69">
                                    <w:rPr>
                                      <w:rFonts w:ascii="Book Antiqua" w:hAnsi="Book Antiqua"/>
                                      <w:sz w:val="20"/>
                                      <w:szCs w:val="20"/>
                                    </w:rPr>
                                    <w:t xml:space="preserve">Published: </w:t>
                                  </w:r>
                                  <w:r>
                                    <w:rPr>
                                      <w:rFonts w:ascii="Book Antiqua" w:hAnsi="Book Antiqua"/>
                                      <w:sz w:val="20"/>
                                      <w:szCs w:val="20"/>
                                    </w:rPr>
                                    <w:t xml:space="preserve">28 </w:t>
                                  </w:r>
                                  <w:r w:rsidRPr="00721C69">
                                    <w:rPr>
                                      <w:rFonts w:ascii="Book Antiqua" w:hAnsi="Book Antiqua"/>
                                      <w:sz w:val="20"/>
                                      <w:szCs w:val="20"/>
                                    </w:rPr>
                                    <w:t>October 2025</w:t>
                                  </w:r>
                                </w:p>
                              </w:tc>
                            </w:tr>
                          </w:tbl>
                          <w:p w14:paraId="229AAC53" w14:textId="77777777" w:rsidR="00A32E30" w:rsidRPr="002B63C3" w:rsidRDefault="00A32E30" w:rsidP="00A32E30">
                            <w:pP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970E69" id="Rectangle 8" o:spid="_x0000_s1027" style="position:absolute;left:0;text-align:left;margin-left:-4.2pt;margin-top:139.6pt;width:406.9pt;height:94.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" fillcolor="white [3201]" stroked="f" strokeweight="2pt">
                <v:textbox>
                  <w:txbxContent>
                    <w:tbl>
                      <w:tblPr>
                        <w:tblStyle w:val="TableGrid"/>
                        <w:tblW w:w="7901" w:type="dxa"/>
                        <w:tblLook w:val="04A0" w:firstRow="1" w:lastRow="0" w:firstColumn="1" w:lastColumn="0" w:noHBand="0" w:noVBand="1"/>
                      </w:tblPr>
                      <w:tblGrid>
                        <w:gridCol w:w="2202"/>
                        <w:gridCol w:w="1747"/>
                        <w:gridCol w:w="1975"/>
                        <w:gridCol w:w="1977"/>
                      </w:tblGrid>
                      <w:tr w:rsidR="00A32E30" w:rsidRPr="00721C69" w14:paraId="6117AEAB" w14:textId="77777777" w:rsidTr="00721C69">
                        <w:trPr>
                          <w:trHeight w:val="453"/>
                        </w:trPr>
                        <w:tc>
                          <w:tcPr>
                            <w:tcW w:w="2202" w:type="dxa"/>
                          </w:tcPr>
                          <w:p w14:paraId="23F142DD" w14:textId="77777777" w:rsidR="00A32E30" w:rsidRPr="00721C69" w:rsidRDefault="00A32E30">
                            <w:pPr>
                              <w:rPr>
                                <w:rFonts w:ascii="Book Antiqua" w:hAnsi="Book Antiqua"/>
                                <w:sz w:val="20"/>
                                <w:szCs w:val="20"/>
                              </w:rPr>
                            </w:pPr>
                            <w:r w:rsidRPr="00721C69">
                              <w:rPr>
                                <w:rFonts w:ascii="Book Antiqua" w:hAnsi="Book Antiqua"/>
                                <w:sz w:val="20"/>
                                <w:szCs w:val="20"/>
                              </w:rPr>
                              <w:t>Corresponding Author</w:t>
                            </w:r>
                          </w:p>
                        </w:tc>
                        <w:tc>
                          <w:tcPr>
                            <w:tcW w:w="5699" w:type="dxa"/>
                            <w:gridSpan w:val="3"/>
                            <w:vAlign w:val="center"/>
                          </w:tcPr>
                          <w:p w14:paraId="799EEDDA" w14:textId="343694C7" w:rsidR="00A32E30" w:rsidRPr="00B059F4" w:rsidRDefault="00A32E30" w:rsidP="00E92E6F">
                            <w:pPr>
                              <w:rPr>
                                <w:rFonts w:ascii="Book Antiqua" w:hAnsi="Book Antiqua"/>
                              </w:rPr>
                            </w:pPr>
                            <w:proofErr w:type="spellStart"/>
                            <w:r>
                              <w:rPr>
                                <w:rFonts w:ascii="Book Antiqua" w:hAnsi="Book Antiqua" w:cs="Andalus"/>
                                <w:sz w:val="20"/>
                                <w:szCs w:val="20"/>
                                <w:lang w:val="en"/>
                              </w:rPr>
                              <w:t>Murniati</w:t>
                            </w:r>
                            <w:proofErr w:type="spellEnd"/>
                          </w:p>
                        </w:tc>
                      </w:tr>
                      <w:tr w:rsidR="00A32E30" w:rsidRPr="002B63C3" w14:paraId="1AB4BBF0" w14:textId="77777777" w:rsidTr="00721C69">
                        <w:trPr>
                          <w:trHeight w:val="453"/>
                        </w:trPr>
                        <w:tc>
                          <w:tcPr>
                            <w:tcW w:w="2202" w:type="dxa"/>
                            <w:vAlign w:val="center"/>
                          </w:tcPr>
                          <w:p w14:paraId="6494B44E" w14:textId="77777777" w:rsidR="00A32E30" w:rsidRPr="00721C69" w:rsidRDefault="00A32E30" w:rsidP="00721C69">
                            <w:pPr>
                              <w:rPr>
                                <w:rFonts w:ascii="Book Antiqua" w:hAnsi="Book Antiqua"/>
                                <w:sz w:val="20"/>
                                <w:szCs w:val="20"/>
                              </w:rPr>
                            </w:pPr>
                            <w:r w:rsidRPr="00721C69">
                              <w:rPr>
                                <w:rFonts w:ascii="Book Antiqua" w:hAnsi="Book Antiqua"/>
                                <w:sz w:val="20"/>
                                <w:szCs w:val="20"/>
                              </w:rPr>
                              <w:t>Article History</w:t>
                            </w:r>
                          </w:p>
                        </w:tc>
                        <w:tc>
                          <w:tcPr>
                            <w:tcW w:w="1747" w:type="dxa"/>
                          </w:tcPr>
                          <w:p w14:paraId="37D5FA8A" w14:textId="13999B0D" w:rsidR="00A32E30" w:rsidRPr="00721C69" w:rsidRDefault="00A32E30">
                            <w:pPr>
                              <w:rPr>
                                <w:rFonts w:ascii="Book Antiqua" w:hAnsi="Book Antiqua"/>
                                <w:sz w:val="20"/>
                                <w:szCs w:val="20"/>
                              </w:rPr>
                            </w:pPr>
                            <w:r w:rsidRPr="00721C69">
                              <w:rPr>
                                <w:rFonts w:ascii="Book Antiqua" w:hAnsi="Book Antiqua"/>
                                <w:sz w:val="20"/>
                                <w:szCs w:val="20"/>
                              </w:rPr>
                              <w:t xml:space="preserve">Submitted: </w:t>
                            </w:r>
                            <w:r>
                              <w:rPr>
                                <w:rFonts w:ascii="Book Antiqua" w:hAnsi="Book Antiqua"/>
                                <w:sz w:val="20"/>
                                <w:szCs w:val="20"/>
                              </w:rPr>
                              <w:t xml:space="preserve">3 September </w:t>
                            </w:r>
                            <w:r w:rsidRPr="00721C69">
                              <w:rPr>
                                <w:rFonts w:ascii="Book Antiqua" w:hAnsi="Book Antiqua"/>
                                <w:sz w:val="20"/>
                                <w:szCs w:val="20"/>
                              </w:rPr>
                              <w:t>2025</w:t>
                            </w:r>
                          </w:p>
                        </w:tc>
                        <w:tc>
                          <w:tcPr>
                            <w:tcW w:w="1975" w:type="dxa"/>
                          </w:tcPr>
                          <w:p w14:paraId="26F950AF" w14:textId="06C0EE78" w:rsidR="00A32E30" w:rsidRPr="00721C69" w:rsidRDefault="00A32E30">
                            <w:pPr>
                              <w:rPr>
                                <w:rFonts w:ascii="Book Antiqua" w:hAnsi="Book Antiqua"/>
                                <w:sz w:val="20"/>
                                <w:szCs w:val="20"/>
                              </w:rPr>
                            </w:pPr>
                            <w:r w:rsidRPr="00721C69">
                              <w:rPr>
                                <w:rFonts w:ascii="Book Antiqua" w:hAnsi="Book Antiqua"/>
                                <w:sz w:val="20"/>
                                <w:szCs w:val="20"/>
                              </w:rPr>
                              <w:t xml:space="preserve">Accepted: </w:t>
                            </w:r>
                            <w:r>
                              <w:rPr>
                                <w:rFonts w:ascii="Book Antiqua" w:hAnsi="Book Antiqua"/>
                                <w:sz w:val="20"/>
                                <w:szCs w:val="20"/>
                              </w:rPr>
                              <w:t>2</w:t>
                            </w:r>
                            <w:r>
                              <w:rPr>
                                <w:rFonts w:ascii="Book Antiqua" w:hAnsi="Book Antiqua"/>
                                <w:sz w:val="20"/>
                                <w:szCs w:val="20"/>
                              </w:rPr>
                              <w:t xml:space="preserve">0 </w:t>
                            </w:r>
                            <w:r>
                              <w:rPr>
                                <w:rFonts w:ascii="Book Antiqua" w:hAnsi="Book Antiqua"/>
                                <w:sz w:val="20"/>
                                <w:szCs w:val="20"/>
                              </w:rPr>
                              <w:t xml:space="preserve">October </w:t>
                            </w:r>
                            <w:r w:rsidRPr="00721C69">
                              <w:rPr>
                                <w:rFonts w:ascii="Book Antiqua" w:hAnsi="Book Antiqua"/>
                                <w:sz w:val="20"/>
                                <w:szCs w:val="20"/>
                              </w:rPr>
                              <w:t>2025</w:t>
                            </w:r>
                          </w:p>
                        </w:tc>
                        <w:tc>
                          <w:tcPr>
                            <w:tcW w:w="1976" w:type="dxa"/>
                          </w:tcPr>
                          <w:p w14:paraId="4599072A" w14:textId="337D7AA6" w:rsidR="00A32E30" w:rsidRPr="002B63C3" w:rsidRDefault="00A32E30">
                            <w:pPr>
                              <w:rPr>
                                <w:rFonts w:ascii="Book Antiqua" w:hAnsi="Book Antiqua"/>
                                <w:sz w:val="20"/>
                                <w:szCs w:val="20"/>
                              </w:rPr>
                            </w:pPr>
                            <w:r w:rsidRPr="00721C69">
                              <w:rPr>
                                <w:rFonts w:ascii="Book Antiqua" w:hAnsi="Book Antiqua"/>
                                <w:sz w:val="20"/>
                                <w:szCs w:val="20"/>
                              </w:rPr>
                              <w:t xml:space="preserve">Published: </w:t>
                            </w:r>
                            <w:r>
                              <w:rPr>
                                <w:rFonts w:ascii="Book Antiqua" w:hAnsi="Book Antiqua"/>
                                <w:sz w:val="20"/>
                                <w:szCs w:val="20"/>
                              </w:rPr>
                              <w:t xml:space="preserve">28 </w:t>
                            </w:r>
                            <w:r w:rsidRPr="00721C69">
                              <w:rPr>
                                <w:rFonts w:ascii="Book Antiqua" w:hAnsi="Book Antiqua"/>
                                <w:sz w:val="20"/>
                                <w:szCs w:val="20"/>
                              </w:rPr>
                              <w:t>October 2025</w:t>
                            </w:r>
                          </w:p>
                        </w:tc>
                      </w:tr>
                    </w:tbl>
                    <w:p w14:paraId="229AAC53" w14:textId="77777777" w:rsidR="00A32E30" w:rsidRPr="002B63C3" w:rsidRDefault="00A32E30" w:rsidP="00A32E30">
                      <w:pPr>
                        <w:rPr>
                          <w:sz w:val="20"/>
                          <w:szCs w:val="20"/>
                        </w:rPr>
                      </w:pPr>
                    </w:p>
                  </w:txbxContent>
                </v:textbox>
              </v:rect>
            </w:pict>
          </mc:Fallback>
        </mc:AlternateContent>
      </w:r>
      <w:r w:rsidR="00AF7C5C" w:rsidRPr="00E07D06">
        <w:rPr>
          <w:rFonts w:ascii="Book Antiqua" w:eastAsia="Times New Roman" w:hAnsi="Book Antiqua" w:cstheme="majorBidi"/>
          <w:bCs w:val="0"/>
          <w:sz w:val="22"/>
          <w:szCs w:val="22"/>
        </w:rPr>
        <w:t xml:space="preserve">The disruptive era fundamentally challenges traditional, compliance-focused teacher discipline models, creating a significant gap between conventional practices and the holistic needs of 21st-century learners. This conceptual study addresses this gap by aiming to formulate an integrated, adaptive conceptual framework for teacher discipline in Junior High Schools. Employing an integrative review methodology, the study systematically </w:t>
      </w:r>
      <w:proofErr w:type="spellStart"/>
      <w:r w:rsidR="00AF7C5C" w:rsidRPr="00E07D06">
        <w:rPr>
          <w:rFonts w:ascii="Book Antiqua" w:eastAsia="Times New Roman" w:hAnsi="Book Antiqua" w:cstheme="majorBidi"/>
          <w:bCs w:val="0"/>
          <w:sz w:val="22"/>
          <w:szCs w:val="22"/>
        </w:rPr>
        <w:t>analyzed</w:t>
      </w:r>
      <w:proofErr w:type="spellEnd"/>
      <w:r w:rsidR="00AF7C5C" w:rsidRPr="00E07D06">
        <w:rPr>
          <w:rFonts w:ascii="Book Antiqua" w:eastAsia="Times New Roman" w:hAnsi="Book Antiqua" w:cstheme="majorBidi"/>
          <w:bCs w:val="0"/>
          <w:sz w:val="22"/>
          <w:szCs w:val="22"/>
        </w:rPr>
        <w:t xml:space="preserve"> and synthesized scholarly literature related to teacher professionalism, pedagogical innovation, social-emotional learning, and digital ethics through thematic analysis. The main result is the Adaptive Teacher Discipline Model, a novel conceptual framework structured around four interconnected dimensions: Professional-Adaptive, </w:t>
      </w:r>
      <w:r w:rsidR="00AF7C5C" w:rsidRPr="00E07D06">
        <w:rPr>
          <w:rFonts w:ascii="Book Antiqua" w:eastAsia="Times New Roman" w:hAnsi="Book Antiqua" w:cstheme="majorBidi"/>
          <w:bCs w:val="0"/>
          <w:sz w:val="22"/>
          <w:szCs w:val="22"/>
        </w:rPr>
        <w:lastRenderedPageBreak/>
        <w:t>Pedagogical-Innovative, Relational-Empathetic, and Digital-Ethical. This model is argued to be a holistic architecture that transcends conventional classroom management, offering a new theoretical basis for teacher professionalism. It provides practical implications for reforming teacher development, school policies, and educational strategies for the disruptive era.</w:t>
      </w:r>
    </w:p>
    <w:p w14:paraId="334CED06" w14:textId="6B24D53D" w:rsidR="002B5F64" w:rsidRPr="00E07D06" w:rsidRDefault="002B5F64" w:rsidP="00AE1E25">
      <w:pPr>
        <w:pStyle w:val="NoSpacing"/>
        <w:spacing w:before="120"/>
        <w:ind w:right="2"/>
        <w:rPr>
          <w:rFonts w:ascii="Book Antiqua" w:hAnsi="Book Antiqua" w:cs="Andalus"/>
          <w:bCs w:val="0"/>
          <w:sz w:val="22"/>
          <w:szCs w:val="22"/>
          <w:lang w:val="en"/>
        </w:rPr>
      </w:pPr>
      <w:r w:rsidRPr="00E07D06">
        <w:rPr>
          <w:rFonts w:ascii="Book Antiqua" w:hAnsi="Book Antiqua" w:cs="Andalus"/>
          <w:bCs w:val="0"/>
          <w:sz w:val="22"/>
          <w:szCs w:val="22"/>
          <w:lang w:val="en"/>
        </w:rPr>
        <w:t xml:space="preserve">Keywords: </w:t>
      </w:r>
      <w:r w:rsidR="00AF7C5C" w:rsidRPr="00E07D06">
        <w:rPr>
          <w:rFonts w:ascii="Book Antiqua" w:hAnsi="Book Antiqua" w:cstheme="majorBidi"/>
          <w:bCs w:val="0"/>
          <w:sz w:val="22"/>
          <w:szCs w:val="22"/>
        </w:rPr>
        <w:t>Adaptive Teacher Discipline; Conceptual Framework; Integrative Review; Junior High Schools; Disruptive Era.</w:t>
      </w:r>
    </w:p>
    <w:p w14:paraId="2A4B9F7C" w14:textId="77777777" w:rsidR="00AF1985" w:rsidRPr="00E07D06" w:rsidRDefault="00AF1985" w:rsidP="000F068F">
      <w:pPr>
        <w:spacing w:after="0" w:line="240" w:lineRule="auto"/>
        <w:jc w:val="both"/>
        <w:rPr>
          <w:rFonts w:ascii="Book Antiqua" w:hAnsi="Book Antiqua" w:cs="Times New Roman"/>
        </w:rPr>
      </w:pPr>
    </w:p>
    <w:p w14:paraId="22700C0B" w14:textId="77777777" w:rsidR="002B5F64" w:rsidRPr="000F068F" w:rsidRDefault="002B5F64" w:rsidP="000F068F">
      <w:pPr>
        <w:pStyle w:val="Body"/>
        <w:spacing w:after="0" w:line="240" w:lineRule="auto"/>
        <w:jc w:val="both"/>
        <w:rPr>
          <w:rFonts w:ascii="Book Antiqua" w:hAnsi="Book Antiqua" w:cstheme="majorBidi"/>
          <w:b/>
          <w:bCs/>
          <w:sz w:val="24"/>
          <w:szCs w:val="24"/>
        </w:rPr>
      </w:pPr>
    </w:p>
    <w:p w14:paraId="14EC67D1" w14:textId="77777777" w:rsidR="00AE1E25" w:rsidRDefault="00AE1E25" w:rsidP="000F068F">
      <w:pPr>
        <w:pStyle w:val="Body"/>
        <w:spacing w:after="0" w:line="240" w:lineRule="auto"/>
        <w:jc w:val="both"/>
        <w:rPr>
          <w:rFonts w:ascii="Book Antiqua" w:hAnsi="Book Antiqua" w:cstheme="majorBidi"/>
          <w:b/>
          <w:bCs/>
          <w:sz w:val="24"/>
          <w:szCs w:val="24"/>
        </w:rPr>
      </w:pPr>
    </w:p>
    <w:p w14:paraId="6354ABED" w14:textId="2A3A2D66" w:rsidR="006C65EA" w:rsidRPr="000F068F" w:rsidRDefault="006C65EA" w:rsidP="00AE1E25">
      <w:pPr>
        <w:pStyle w:val="Body"/>
        <w:spacing w:after="0" w:line="240" w:lineRule="auto"/>
        <w:jc w:val="both"/>
        <w:rPr>
          <w:rFonts w:ascii="Book Antiqua" w:eastAsia="Calibri" w:hAnsi="Book Antiqua" w:cs="Arial"/>
          <w:b/>
          <w:color w:val="auto"/>
          <w:sz w:val="24"/>
          <w:szCs w:val="24"/>
          <w:bdr w:val="none" w:sz="0" w:space="0" w:color="auto"/>
          <w:lang w:val="en"/>
        </w:rPr>
      </w:pPr>
      <w:r w:rsidRPr="000F068F">
        <w:rPr>
          <w:rFonts w:ascii="Book Antiqua" w:hAnsi="Book Antiqua" w:cstheme="majorBidi"/>
          <w:b/>
          <w:bCs/>
          <w:sz w:val="24"/>
          <w:szCs w:val="24"/>
        </w:rPr>
        <w:t>INTRODUCTION</w:t>
      </w:r>
    </w:p>
    <w:p w14:paraId="7280F811" w14:textId="2F017D75" w:rsidR="00AF7C5C" w:rsidRPr="00A32E30" w:rsidRDefault="00AF7C5C" w:rsidP="00AE1E25">
      <w:pPr>
        <w:pStyle w:val="NormalWeb"/>
        <w:spacing w:before="0" w:beforeAutospacing="0" w:after="0" w:afterAutospacing="0"/>
        <w:ind w:firstLine="709"/>
        <w:jc w:val="both"/>
        <w:rPr>
          <w:rFonts w:ascii="Book Antiqua" w:hAnsi="Book Antiqua" w:cstheme="majorBidi"/>
          <w:color w:val="1B1C1D"/>
        </w:rPr>
      </w:pPr>
      <w:r w:rsidRPr="00A32E30">
        <w:rPr>
          <w:rFonts w:ascii="Book Antiqua" w:hAnsi="Book Antiqua" w:cstheme="majorBidi"/>
          <w:color w:val="1B1C1D"/>
        </w:rPr>
        <w:t xml:space="preserve">Education in the 21st century is experiencing a fundamental transformation driven by technological disruption and globalization, which demands a profound shift in the role of educators. Teachers are no longer the sole source of knowledge but must evolve into adaptive facilitators who are adept at integrating digital tools and innovative pedagogies to meet the needs of modern learners </w:t>
      </w:r>
      <w:r w:rsidR="00EB086B" w:rsidRPr="00A32E30">
        <w:rPr>
          <w:rFonts w:ascii="Book Antiqua" w:hAnsi="Book Antiqua" w:cstheme="majorBidi"/>
          <w:color w:val="1B1C1D"/>
        </w:rPr>
        <w:fldChar w:fldCharType="begin"/>
      </w:r>
      <w:r w:rsidR="00EB086B" w:rsidRPr="00A32E30">
        <w:rPr>
          <w:rFonts w:ascii="Book Antiqua" w:hAnsi="Book Antiqua" w:cstheme="majorBidi"/>
          <w:color w:val="1B1C1D"/>
        </w:rPr>
        <w:instrText xml:space="preserve"> ADDIN ZOTERO_ITEM CSL_CITATION {"citationID":"iio9m9kL","properties":{"formattedCitation":"(Reistanti et al., 2025)","plainCitation":"(Reistanti et al., 2025)","noteIndex":0},"citationItems":[{"id":4957,"uris":["http://zotero.org/users/15934932/items/CQXLX72S"],"itemData":{"id":4957,"type":"article-journal","container-title":"Pedagogy","DOI":"10.63889/pedagogy.v18i1.250","issue":"1","journalAbbreviation":"Pedagogy","page":"35-44","title":"21st Century Teachers in the Perspective of Modern and Islamic Education: Answering the Challenges of the Digital Era and Globalization","volume":"18","author":[{"family":"Reistanti","given":"Agustina P."},{"family":"Irchamni","given":"Achmad"},{"family":"Permatasari","given":"Kristina G."},{"family":"Sule","given":"Muhammad M."}],"issued":{"date-parts":[["2025"]]}}}],"schema":"https://github.com/citation-style-language/schema/raw/master/csl-citation.json"} </w:instrText>
      </w:r>
      <w:r w:rsidR="00EB086B" w:rsidRPr="00A32E30">
        <w:rPr>
          <w:rFonts w:ascii="Book Antiqua" w:hAnsi="Book Antiqua" w:cstheme="majorBidi"/>
          <w:color w:val="1B1C1D"/>
        </w:rPr>
        <w:fldChar w:fldCharType="separate"/>
      </w:r>
      <w:r w:rsidR="00EB086B" w:rsidRPr="00A32E30">
        <w:rPr>
          <w:rFonts w:ascii="Book Antiqua" w:hAnsi="Book Antiqua"/>
        </w:rPr>
        <w:t>(Reistanti et al., 2025)</w:t>
      </w:r>
      <w:r w:rsidR="00EB086B" w:rsidRPr="00A32E30">
        <w:rPr>
          <w:rFonts w:ascii="Book Antiqua" w:hAnsi="Book Antiqua" w:cstheme="majorBidi"/>
          <w:color w:val="1B1C1D"/>
        </w:rPr>
        <w:fldChar w:fldCharType="end"/>
      </w:r>
      <w:r w:rsidRPr="00A32E30">
        <w:rPr>
          <w:rFonts w:ascii="Book Antiqua" w:hAnsi="Book Antiqua" w:cstheme="majorBidi"/>
          <w:color w:val="1B1C1D"/>
        </w:rPr>
        <w:t xml:space="preserve">. This global phenomenon presents a significant social fact in the Indonesian context, where educational policy has strategically evolved to address these challenges. The transition from the 2013 Curriculum, which faced implementation hurdles, to the more flexible and responsive </w:t>
      </w:r>
      <w:proofErr w:type="spellStart"/>
      <w:r w:rsidRPr="00A32E30">
        <w:rPr>
          <w:rFonts w:ascii="Book Antiqua" w:hAnsi="Book Antiqua" w:cstheme="majorBidi"/>
          <w:color w:val="1B1C1D"/>
          <w:bdr w:val="none" w:sz="0" w:space="0" w:color="auto" w:frame="1"/>
        </w:rPr>
        <w:t>Kurikulum</w:t>
      </w:r>
      <w:proofErr w:type="spellEnd"/>
      <w:r w:rsidRPr="00A32E30">
        <w:rPr>
          <w:rFonts w:ascii="Book Antiqua" w:hAnsi="Book Antiqua" w:cstheme="majorBidi"/>
          <w:color w:val="1B1C1D"/>
          <w:bdr w:val="none" w:sz="0" w:space="0" w:color="auto" w:frame="1"/>
        </w:rPr>
        <w:t xml:space="preserve"> Merdeka</w:t>
      </w:r>
      <w:r w:rsidRPr="00A32E30">
        <w:rPr>
          <w:rFonts w:ascii="Book Antiqua" w:hAnsi="Book Antiqua" w:cstheme="majorBidi"/>
          <w:color w:val="1B1C1D"/>
        </w:rPr>
        <w:t xml:space="preserve"> (Independent Curriculum) reflects a national effort to create an educational system capable of thriving in the disruptive era </w:t>
      </w:r>
      <w:r w:rsidR="00EB086B" w:rsidRPr="00A32E30">
        <w:rPr>
          <w:rFonts w:ascii="Book Antiqua" w:hAnsi="Book Antiqua" w:cstheme="majorBidi"/>
          <w:color w:val="1B1C1D"/>
        </w:rPr>
        <w:fldChar w:fldCharType="begin"/>
      </w:r>
      <w:r w:rsidR="00EB086B" w:rsidRPr="00A32E30">
        <w:rPr>
          <w:rFonts w:ascii="Book Antiqua" w:hAnsi="Book Antiqua" w:cstheme="majorBidi"/>
          <w:color w:val="1B1C1D"/>
        </w:rPr>
        <w:instrText xml:space="preserve"> ADDIN ZOTERO_ITEM CSL_CITATION {"citationID":"5lgmMZls","properties":{"formattedCitation":"(Biantoro &amp; Jasmina, 2021; Waton, 2023)","plainCitation":"(Biantoro &amp; Jasmina, 2021; Waton, 2023)","noteIndex":0},"citationItems":[{"id":4989,"uris":["http://zotero.org/users/15934932/items/YYGLZCTU"],"itemData":{"id":4989,"type":"article-journal","container-title":"Jurnal Pendidikan Dan Kebudayaan","DOI":"10.24832/jpnk.v6i2.2375","issue":"2","journalAbbreviation":"Jurnal Pendidikan Dan Kebudayaan","page":"198-214","title":"Hubungan Antara Tunjangan Profesi Guru Dan Tambahan Penghasilan Dengan Capaian Pembelajaran Siswa  Sekolah Menengah Pertama Negeri","volume":"6","author":[{"family":"Biantoro","given":"Didik"},{"family":"Jasmina","given":"Thia"}],"issued":{"date-parts":[["2021"]]}}},{"id":4992,"uris":["http://zotero.org/users/15934932/items/A9JPY8JX"],"itemData":{"id":4992,"type":"article-journal","container-title":"Muróbbî Jurnal Ilmu Pendidikan","DOI":"10.52431/murobbi.v7i1.1631","issue":"1","journalAbbreviation":"Muróbbî Jurnal Ilmu Pendidikan","page":"129-146","title":"Relevansi Perubahan Kurikulum 2013 Terhadap Kurikulum Merdeka Belajar Di Era Digital","volume":"7","author":[{"family":"Waton","given":"Muhammad N."}],"issued":{"date-parts":[["2023"]]}}}],"schema":"https://github.com/citation-style-language/schema/raw/master/csl-citation.json"} </w:instrText>
      </w:r>
      <w:r w:rsidR="00EB086B" w:rsidRPr="00A32E30">
        <w:rPr>
          <w:rFonts w:ascii="Book Antiqua" w:hAnsi="Book Antiqua" w:cstheme="majorBidi"/>
          <w:color w:val="1B1C1D"/>
        </w:rPr>
        <w:fldChar w:fldCharType="separate"/>
      </w:r>
      <w:r w:rsidR="00EB086B" w:rsidRPr="00A32E30">
        <w:rPr>
          <w:rFonts w:ascii="Book Antiqua" w:hAnsi="Book Antiqua"/>
        </w:rPr>
        <w:t>(Biantoro &amp; Jasmina, 2021; Waton, 2023)</w:t>
      </w:r>
      <w:r w:rsidR="00EB086B" w:rsidRPr="00A32E30">
        <w:rPr>
          <w:rFonts w:ascii="Book Antiqua" w:hAnsi="Book Antiqua" w:cstheme="majorBidi"/>
          <w:color w:val="1B1C1D"/>
        </w:rPr>
        <w:fldChar w:fldCharType="end"/>
      </w:r>
      <w:r w:rsidRPr="00A32E30">
        <w:rPr>
          <w:rFonts w:ascii="Book Antiqua" w:hAnsi="Book Antiqua" w:cstheme="majorBidi"/>
          <w:color w:val="1B1C1D"/>
        </w:rPr>
        <w:t>. This policy shift underscores the urgent need for a corresponding evolution in teacher practice to ensure its successful implementation and the achievement of desired learning outcomes.</w:t>
      </w:r>
    </w:p>
    <w:p w14:paraId="58B9989D" w14:textId="4D8E514F" w:rsidR="00AF7C5C" w:rsidRPr="00A32E30" w:rsidRDefault="00AF7C5C" w:rsidP="00AE1E25">
      <w:pPr>
        <w:pStyle w:val="NormalWeb"/>
        <w:spacing w:before="0" w:beforeAutospacing="0" w:after="0" w:afterAutospacing="0"/>
        <w:ind w:firstLine="709"/>
        <w:jc w:val="both"/>
        <w:rPr>
          <w:rFonts w:ascii="Book Antiqua" w:hAnsi="Book Antiqua" w:cstheme="majorBidi"/>
          <w:color w:val="1B1C1D"/>
        </w:rPr>
      </w:pPr>
      <w:r w:rsidRPr="00A32E30">
        <w:rPr>
          <w:rFonts w:ascii="Book Antiqua" w:hAnsi="Book Antiqua" w:cstheme="majorBidi"/>
          <w:color w:val="1B1C1D"/>
        </w:rPr>
        <w:t xml:space="preserve">A critical review of global literature reveals that conventional, </w:t>
      </w:r>
      <w:proofErr w:type="spellStart"/>
      <w:r w:rsidRPr="00A32E30">
        <w:rPr>
          <w:rFonts w:ascii="Book Antiqua" w:hAnsi="Book Antiqua" w:cstheme="majorBidi"/>
          <w:color w:val="1B1C1D"/>
        </w:rPr>
        <w:t>behaviorist</w:t>
      </w:r>
      <w:proofErr w:type="spellEnd"/>
      <w:r w:rsidRPr="00A32E30">
        <w:rPr>
          <w:rFonts w:ascii="Book Antiqua" w:hAnsi="Book Antiqua" w:cstheme="majorBidi"/>
          <w:color w:val="1B1C1D"/>
        </w:rPr>
        <w:t xml:space="preserve">-rooted classroom management strategies are fundamentally disconnected from the unique characteristics of </w:t>
      </w:r>
      <w:r w:rsidRPr="00A32E30">
        <w:rPr>
          <w:rFonts w:ascii="Book Antiqua" w:hAnsi="Book Antiqua" w:cstheme="majorBidi"/>
          <w:color w:val="1B1C1D"/>
          <w:bdr w:val="none" w:sz="0" w:space="0" w:color="auto" w:frame="1"/>
        </w:rPr>
        <w:t>Generation Z students</w:t>
      </w:r>
      <w:r w:rsidRPr="00A32E30">
        <w:rPr>
          <w:rFonts w:ascii="Book Antiqua" w:hAnsi="Book Antiqua" w:cstheme="majorBidi"/>
          <w:color w:val="1B1C1D"/>
        </w:rPr>
        <w:t xml:space="preserve"> as digital natives </w:t>
      </w:r>
      <w:r w:rsidR="00EB086B" w:rsidRPr="00A32E30">
        <w:rPr>
          <w:rFonts w:ascii="Book Antiqua" w:hAnsi="Book Antiqua" w:cstheme="majorBidi"/>
          <w:color w:val="1B1C1D"/>
        </w:rPr>
        <w:fldChar w:fldCharType="begin"/>
      </w:r>
      <w:r w:rsidR="00EB086B" w:rsidRPr="00A32E30">
        <w:rPr>
          <w:rFonts w:ascii="Book Antiqua" w:hAnsi="Book Antiqua" w:cstheme="majorBidi"/>
          <w:color w:val="1B1C1D"/>
        </w:rPr>
        <w:instrText xml:space="preserve"> ADDIN ZOTERO_ITEM CSL_CITATION {"citationID":"l5IXowqa","properties":{"formattedCitation":"(Pavl\\uc0\\u237{}\\uc0\\u269{}kov\\uc0\\u225{} et al., 2024; Prasetyarini et al., 2021)","plainCitation":"(Pavlíčková et al., 2024; Prasetyarini et al., 2021)","noteIndex":0},"citationItems":[{"id":4973,"uris":["http://zotero.org/users/15934932/items/ZIEMQPTL"],"itemData":{"id":4973,"type":"article-journal","container-title":"MNK","DOI":"10.61544/mnk/qdkm7795","journalAbbreviation":"MNK","title":"Interaktivní Vzdělávání Generace Z","author":[{"family":"Pavlíčková","given":"Renáta"},{"family":"Škrabal","given":"Jaroslav"},{"family":"Poledna","given":"Martin"}],"issued":{"date-parts":[["2024"]]}}},{"id":4978,"uris":["http://zotero.org/users/15934932/items/PV2I22SG"],"itemData":{"id":4978,"type":"article-journal","container-title":"Indonesian Journal on Learning and Advanced Education (Ijolae)","DOI":"10.23917/ijolae.v3i1.9474","journalAbbreviation":"Indonesian Journal on Learning and Advanced Education (Ijolae)","page":"40-47","title":"Strategies to Cope With Students’ Discipline Problems in Senior High School","author":[{"family":"Prasetyarini","given":"Aryati"},{"family":"Hikmat","given":"Mauly H."},{"family":"Thoyibi","given":"Mohammad"}],"issued":{"date-parts":[["2021"]]}}}],"schema":"https://github.com/citation-style-language/schema/raw/master/csl-citation.json"} </w:instrText>
      </w:r>
      <w:r w:rsidR="00EB086B" w:rsidRPr="00A32E30">
        <w:rPr>
          <w:rFonts w:ascii="Book Antiqua" w:hAnsi="Book Antiqua" w:cstheme="majorBidi"/>
          <w:color w:val="1B1C1D"/>
        </w:rPr>
        <w:fldChar w:fldCharType="separate"/>
      </w:r>
      <w:r w:rsidR="00EB086B" w:rsidRPr="00A32E30">
        <w:rPr>
          <w:rFonts w:ascii="Book Antiqua" w:hAnsi="Book Antiqua"/>
        </w:rPr>
        <w:t>(Pavlíčková et al., 2024; Prasetyarini et al., 2021)</w:t>
      </w:r>
      <w:r w:rsidR="00EB086B" w:rsidRPr="00A32E30">
        <w:rPr>
          <w:rFonts w:ascii="Book Antiqua" w:hAnsi="Book Antiqua" w:cstheme="majorBidi"/>
          <w:color w:val="1B1C1D"/>
        </w:rPr>
        <w:fldChar w:fldCharType="end"/>
      </w:r>
      <w:r w:rsidRPr="00A32E30">
        <w:rPr>
          <w:rFonts w:ascii="Book Antiqua" w:hAnsi="Book Antiqua" w:cstheme="majorBidi"/>
          <w:color w:val="1B1C1D"/>
        </w:rPr>
        <w:t xml:space="preserve">. While research in Asia </w:t>
      </w:r>
      <w:r w:rsidR="005C0675" w:rsidRPr="00A32E30">
        <w:rPr>
          <w:rFonts w:ascii="Book Antiqua" w:hAnsi="Book Antiqua" w:cstheme="majorBidi"/>
          <w:color w:val="1B1C1D"/>
        </w:rPr>
        <w:fldChar w:fldCharType="begin"/>
      </w:r>
      <w:r w:rsidR="005C0675" w:rsidRPr="00A32E30">
        <w:rPr>
          <w:rFonts w:ascii="Book Antiqua" w:hAnsi="Book Antiqua" w:cstheme="majorBidi"/>
          <w:color w:val="1B1C1D"/>
        </w:rPr>
        <w:instrText xml:space="preserve"> ADDIN ZOTERO_ITEM CSL_CITATION {"citationID":"bfILAesR","properties":{"formattedCitation":"(Gondwe, 2021)","plainCitation":"(Gondwe, 2021)","noteIndex":0},"citationItems":[{"id":4966,"uris":["http://zotero.org/users/15934932/items/EBY3UTEV"],"itemData":{"id":4966,"type":"article-journal","container-title":"Sn Social Sciences","DOI":"10.1007/s43545-021-00184-9","issue":"8","journalAbbreviation":"Sn Social Sciences","title":"Technology Professional Development for Teacher Educators: A Literature Review and Proposal for Further Research","volume":"1","author":[{"family":"Gondwe","given":"Foster"}],"issued":{"date-parts":[["2021"]]}}}],"schema":"https://github.com/citation-style-language/schema/raw/master/csl-citation.json"} </w:instrText>
      </w:r>
      <w:r w:rsidR="005C0675" w:rsidRPr="00A32E30">
        <w:rPr>
          <w:rFonts w:ascii="Book Antiqua" w:hAnsi="Book Antiqua" w:cstheme="majorBidi"/>
          <w:color w:val="1B1C1D"/>
        </w:rPr>
        <w:fldChar w:fldCharType="separate"/>
      </w:r>
      <w:r w:rsidR="005C0675" w:rsidRPr="00A32E30">
        <w:rPr>
          <w:rFonts w:ascii="Book Antiqua" w:hAnsi="Book Antiqua"/>
        </w:rPr>
        <w:t>(Gondwe, 2021)</w:t>
      </w:r>
      <w:r w:rsidR="005C0675" w:rsidRPr="00A32E30">
        <w:rPr>
          <w:rFonts w:ascii="Book Antiqua" w:hAnsi="Book Antiqua" w:cstheme="majorBidi"/>
          <w:color w:val="1B1C1D"/>
        </w:rPr>
        <w:fldChar w:fldCharType="end"/>
      </w:r>
      <w:r w:rsidRPr="00A32E30">
        <w:rPr>
          <w:rFonts w:ascii="Book Antiqua" w:hAnsi="Book Antiqua" w:cstheme="majorBidi"/>
          <w:color w:val="1B1C1D"/>
        </w:rPr>
        <w:t xml:space="preserve"> and Europe </w:t>
      </w:r>
      <w:r w:rsidR="005C0675" w:rsidRPr="00A32E30">
        <w:rPr>
          <w:rFonts w:ascii="Book Antiqua" w:hAnsi="Book Antiqua" w:cstheme="majorBidi"/>
          <w:color w:val="1B1C1D"/>
        </w:rPr>
        <w:fldChar w:fldCharType="begin"/>
      </w:r>
      <w:r w:rsidR="005C0675" w:rsidRPr="00A32E30">
        <w:rPr>
          <w:rFonts w:ascii="Book Antiqua" w:hAnsi="Book Antiqua" w:cstheme="majorBidi"/>
          <w:color w:val="1B1C1D"/>
        </w:rPr>
        <w:instrText xml:space="preserve"> ADDIN ZOTERO_ITEM CSL_CITATION {"citationID":"9SsXiR0N","properties":{"formattedCitation":"(Zhou &amp; Eslami, 2023)","plainCitation":"(Zhou &amp; Eslami, 2023)","noteIndex":0},"citationItems":[{"id":4967,"uris":["http://zotero.org/users/15934932/items/QFKV8YCJ"],"itemData":{"id":4967,"type":"article-journal","container-title":"Porta Linguarum Revista Interuniversitaria De Didáctica De Las Lenguas Extranjeras","DOI":"10.30827/portalin.vi2023c.29627","journalAbbreviation":"Porta Linguarum Revista Interuniversitaria De Didáctica De Las Lenguas Extranjeras","title":"EFL Teachers’ Perceptions of the Challenges of Technology-Based Professional Development","author":[{"family":"Zhou","given":"Guanbing"},{"family":"Eslami","given":"Zohreh R."}],"issued":{"date-parts":[["2023"]]}}}],"schema":"https://github.com/citation-style-language/schema/raw/master/csl-citation.json"} </w:instrText>
      </w:r>
      <w:r w:rsidR="005C0675" w:rsidRPr="00A32E30">
        <w:rPr>
          <w:rFonts w:ascii="Book Antiqua" w:hAnsi="Book Antiqua" w:cstheme="majorBidi"/>
          <w:color w:val="1B1C1D"/>
        </w:rPr>
        <w:fldChar w:fldCharType="separate"/>
      </w:r>
      <w:r w:rsidR="005C0675" w:rsidRPr="00A32E30">
        <w:rPr>
          <w:rFonts w:ascii="Book Antiqua" w:hAnsi="Book Antiqua"/>
        </w:rPr>
        <w:t>(Zhou &amp; Eslami, 2023)</w:t>
      </w:r>
      <w:r w:rsidR="005C0675" w:rsidRPr="00A32E30">
        <w:rPr>
          <w:rFonts w:ascii="Book Antiqua" w:hAnsi="Book Antiqua" w:cstheme="majorBidi"/>
          <w:color w:val="1B1C1D"/>
        </w:rPr>
        <w:fldChar w:fldCharType="end"/>
      </w:r>
      <w:r w:rsidRPr="00A32E30">
        <w:rPr>
          <w:rFonts w:ascii="Book Antiqua" w:hAnsi="Book Antiqua" w:cstheme="majorBidi"/>
          <w:color w:val="1B1C1D"/>
        </w:rPr>
        <w:t xml:space="preserve"> has highlighted the urgent need for teachers to adopt </w:t>
      </w:r>
      <w:r w:rsidRPr="00A32E30">
        <w:rPr>
          <w:rFonts w:ascii="Book Antiqua" w:hAnsi="Book Antiqua" w:cstheme="majorBidi"/>
          <w:color w:val="1B1C1D"/>
          <w:bdr w:val="none" w:sz="0" w:space="0" w:color="auto" w:frame="1"/>
        </w:rPr>
        <w:t>digital-ethical</w:t>
      </w:r>
      <w:r w:rsidRPr="00A32E30">
        <w:rPr>
          <w:rFonts w:ascii="Book Antiqua" w:hAnsi="Book Antiqua" w:cstheme="majorBidi"/>
          <w:color w:val="1B1C1D"/>
        </w:rPr>
        <w:t xml:space="preserve"> practices and innovative pedagogy </w:t>
      </w:r>
      <w:r w:rsidR="005C0675" w:rsidRPr="00A32E30">
        <w:rPr>
          <w:rFonts w:ascii="Book Antiqua" w:hAnsi="Book Antiqua" w:cstheme="majorBidi"/>
          <w:color w:val="1B1C1D"/>
        </w:rPr>
        <w:fldChar w:fldCharType="begin"/>
      </w:r>
      <w:r w:rsidR="005C0675" w:rsidRPr="00A32E30">
        <w:rPr>
          <w:rFonts w:ascii="Book Antiqua" w:hAnsi="Book Antiqua" w:cstheme="majorBidi"/>
          <w:color w:val="1B1C1D"/>
        </w:rPr>
        <w:instrText xml:space="preserve"> ADDIN ZOTERO_ITEM CSL_CITATION {"citationID":"8pK4Qpsg","properties":{"formattedCitation":"(Hegade &amp; Shettar, 2022)","plainCitation":"(Hegade &amp; Shettar, 2022)","noteIndex":0},"citationItems":[{"id":4972,"uris":["http://zotero.org/users/15934932/items/Z77LZ9DM"],"itemData":{"id":4972,"type":"article-journal","container-title":"Journal of Engineering Education Transformations","DOI":"10.16920/jeet/2022/v35is1/22025","issue":"S1","journalAbbreviation":"Journal of Engineering Education Transformations","page":"175-180","title":"Elevate-Z: A Model to Create Learning Spaces for Generation Z Students","volume":"35","author":[{"family":"Hegade","given":"Prakash"},{"family":"Shettar","given":"Ashok"}],"issued":{"date-parts":[["2022"]]}}}],"schema":"https://github.com/citation-style-language/schema/raw/master/csl-citation.json"} </w:instrText>
      </w:r>
      <w:r w:rsidR="005C0675" w:rsidRPr="00A32E30">
        <w:rPr>
          <w:rFonts w:ascii="Book Antiqua" w:hAnsi="Book Antiqua" w:cstheme="majorBidi"/>
          <w:color w:val="1B1C1D"/>
        </w:rPr>
        <w:fldChar w:fldCharType="separate"/>
      </w:r>
      <w:r w:rsidR="005C0675" w:rsidRPr="00A32E30">
        <w:rPr>
          <w:rFonts w:ascii="Book Antiqua" w:hAnsi="Book Antiqua"/>
        </w:rPr>
        <w:t>(Hegade &amp; Shettar, 2022)</w:t>
      </w:r>
      <w:r w:rsidR="005C0675" w:rsidRPr="00A32E30">
        <w:rPr>
          <w:rFonts w:ascii="Book Antiqua" w:hAnsi="Book Antiqua" w:cstheme="majorBidi"/>
          <w:color w:val="1B1C1D"/>
        </w:rPr>
        <w:fldChar w:fldCharType="end"/>
      </w:r>
      <w:r w:rsidRPr="00A32E30">
        <w:rPr>
          <w:rFonts w:ascii="Book Antiqua" w:hAnsi="Book Antiqua" w:cstheme="majorBidi"/>
          <w:color w:val="1B1C1D"/>
        </w:rPr>
        <w:t xml:space="preserve">, these efforts often propose solutions in silos. For instance, models like TPACK effectively guide technology integration but remain </w:t>
      </w:r>
      <w:r w:rsidRPr="00A32E30">
        <w:rPr>
          <w:rFonts w:ascii="Book Antiqua" w:hAnsi="Book Antiqua" w:cstheme="majorBidi"/>
          <w:color w:val="1B1C1D"/>
          <w:bdr w:val="none" w:sz="0" w:space="0" w:color="auto" w:frame="1"/>
        </w:rPr>
        <w:t>silent on relational-empathetic disciplinary practice</w:t>
      </w:r>
      <w:r w:rsidRPr="00A32E30">
        <w:rPr>
          <w:rFonts w:ascii="Book Antiqua" w:hAnsi="Book Antiqua" w:cstheme="majorBidi"/>
          <w:color w:val="1B1C1D"/>
        </w:rPr>
        <w:t xml:space="preserve">, while studies on student conduct management rarely account for the ethical complexities of social media use among students. Furthermore, research across various contexts, including those outside the Indonesian setting, </w:t>
      </w:r>
      <w:r w:rsidRPr="00A32E30">
        <w:rPr>
          <w:rFonts w:ascii="Book Antiqua" w:hAnsi="Book Antiqua" w:cstheme="majorBidi"/>
          <w:color w:val="1B1C1D"/>
          <w:bdr w:val="none" w:sz="0" w:space="0" w:color="auto" w:frame="1"/>
        </w:rPr>
        <w:t>lacks an integrated, holistic model</w:t>
      </w:r>
      <w:r w:rsidRPr="00A32E30">
        <w:rPr>
          <w:rFonts w:ascii="Book Antiqua" w:hAnsi="Book Antiqua" w:cstheme="majorBidi"/>
          <w:color w:val="1B1C1D"/>
        </w:rPr>
        <w:t xml:space="preserve"> that unifies the professional, pedagogical, relational, and digital-ethical dimensions of teacher discipline. This systematic gap—the </w:t>
      </w:r>
      <w:r w:rsidRPr="00A32E30">
        <w:rPr>
          <w:rFonts w:ascii="Book Antiqua" w:hAnsi="Book Antiqua" w:cstheme="majorBidi"/>
          <w:color w:val="1B1C1D"/>
          <w:bdr w:val="none" w:sz="0" w:space="0" w:color="auto" w:frame="1"/>
        </w:rPr>
        <w:t xml:space="preserve">absence of a single, integrated </w:t>
      </w:r>
      <w:r w:rsidRPr="00A32E30">
        <w:rPr>
          <w:rFonts w:ascii="Book Antiqua" w:hAnsi="Book Antiqua" w:cstheme="majorBidi"/>
          <w:color w:val="1B1C1D"/>
          <w:bdr w:val="none" w:sz="0" w:space="0" w:color="auto" w:frame="1"/>
        </w:rPr>
        <w:lastRenderedPageBreak/>
        <w:t>conceptual framework</w:t>
      </w:r>
      <w:r w:rsidRPr="00A32E30">
        <w:rPr>
          <w:rFonts w:ascii="Book Antiqua" w:hAnsi="Book Antiqua" w:cstheme="majorBidi"/>
          <w:color w:val="1B1C1D"/>
        </w:rPr>
        <w:t xml:space="preserve"> that simultaneously addresses these four essential, modern competencies—results in teachers relying on partial, unadaptable strategies that fall short of cultivating holistic student outcomes in the disruptive junior high environment.</w:t>
      </w:r>
    </w:p>
    <w:p w14:paraId="76715E3D" w14:textId="6320A35D" w:rsidR="00FC4DD8" w:rsidRPr="00A32E30" w:rsidRDefault="00AF7C5C" w:rsidP="00AE1E25">
      <w:pPr>
        <w:spacing w:after="0" w:line="240" w:lineRule="auto"/>
        <w:ind w:firstLine="709"/>
        <w:jc w:val="both"/>
        <w:rPr>
          <w:rFonts w:ascii="Book Antiqua" w:eastAsia="Times New Roman" w:hAnsi="Book Antiqua" w:cs="Times New Roman"/>
          <w:color w:val="1B1C1D"/>
          <w:sz w:val="24"/>
          <w:szCs w:val="24"/>
        </w:rPr>
      </w:pPr>
      <w:r w:rsidRPr="00A32E30">
        <w:rPr>
          <w:rFonts w:ascii="Book Antiqua" w:hAnsi="Book Antiqua" w:cstheme="majorBidi"/>
          <w:color w:val="1B1C1D"/>
          <w:sz w:val="24"/>
          <w:szCs w:val="24"/>
        </w:rPr>
        <w:t xml:space="preserve">The primary objective of this conceptual study is to address the aforementioned systematic research gap by proposing the </w:t>
      </w:r>
      <w:r w:rsidRPr="00A32E30">
        <w:rPr>
          <w:rFonts w:ascii="Book Antiqua" w:hAnsi="Book Antiqua" w:cstheme="majorBidi"/>
          <w:color w:val="1B1C1D"/>
          <w:sz w:val="24"/>
          <w:szCs w:val="24"/>
          <w:bdr w:val="none" w:sz="0" w:space="0" w:color="auto" w:frame="1"/>
        </w:rPr>
        <w:t>Adaptive Teacher Discipline Model</w:t>
      </w:r>
      <w:r w:rsidRPr="00A32E30">
        <w:rPr>
          <w:rFonts w:ascii="Book Antiqua" w:hAnsi="Book Antiqua" w:cstheme="majorBidi"/>
          <w:color w:val="1B1C1D"/>
          <w:sz w:val="24"/>
          <w:szCs w:val="24"/>
        </w:rPr>
        <w:t xml:space="preserve">, a holistic and integrated conceptual framework specifically tailored for junior high school contexts in the disruptive era. To achieve this, the study critically evaluates conventional models and synthesizes the essential elements required for a relevant and effective disciplinary approach. We argue that enhancing student outcomes in this era requires cultivating a comprehensive form of teacher self-discipline, rather than merely refining isolated management techniques. </w:t>
      </w:r>
      <w:r w:rsidRPr="00A32E30">
        <w:rPr>
          <w:rFonts w:ascii="Book Antiqua" w:hAnsi="Book Antiqua" w:cstheme="majorBidi"/>
          <w:color w:val="1B1C1D"/>
          <w:sz w:val="24"/>
          <w:szCs w:val="24"/>
          <w:bdr w:val="none" w:sz="0" w:space="0" w:color="auto" w:frame="1"/>
        </w:rPr>
        <w:t>The core novelty of this study is the development of this new theoretical architecture</w:t>
      </w:r>
      <w:r w:rsidRPr="00A32E30">
        <w:rPr>
          <w:rFonts w:ascii="Book Antiqua" w:hAnsi="Book Antiqua" w:cstheme="majorBidi"/>
          <w:color w:val="1B1C1D"/>
          <w:sz w:val="24"/>
          <w:szCs w:val="24"/>
        </w:rPr>
        <w:t xml:space="preserve">, which is the first to systematically </w:t>
      </w:r>
      <w:r w:rsidRPr="00A32E30">
        <w:rPr>
          <w:rFonts w:ascii="Book Antiqua" w:hAnsi="Book Antiqua" w:cstheme="majorBidi"/>
          <w:color w:val="1B1C1D"/>
          <w:sz w:val="24"/>
          <w:szCs w:val="24"/>
          <w:bdr w:val="none" w:sz="0" w:space="0" w:color="auto" w:frame="1"/>
        </w:rPr>
        <w:t>synthesize the four crucial and often-separated dimensions</w:t>
      </w:r>
      <w:r w:rsidRPr="00A32E30">
        <w:rPr>
          <w:rFonts w:ascii="Book Antiqua" w:hAnsi="Book Antiqua" w:cstheme="majorBidi"/>
          <w:color w:val="1B1C1D"/>
          <w:sz w:val="24"/>
          <w:szCs w:val="24"/>
        </w:rPr>
        <w:t xml:space="preserve"> of: </w:t>
      </w:r>
      <w:r w:rsidRPr="00A32E30">
        <w:rPr>
          <w:rFonts w:ascii="Book Antiqua" w:hAnsi="Book Antiqua" w:cstheme="majorBidi"/>
          <w:color w:val="1B1C1D"/>
          <w:sz w:val="24"/>
          <w:szCs w:val="24"/>
          <w:bdr w:val="none" w:sz="0" w:space="0" w:color="auto" w:frame="1"/>
        </w:rPr>
        <w:t>Professional-Adaptive, Pedagogical-Innovative, Relational-Empathetic, and Digital-Ethical</w:t>
      </w:r>
      <w:r w:rsidRPr="00A32E30">
        <w:rPr>
          <w:rFonts w:ascii="Book Antiqua" w:hAnsi="Book Antiqua" w:cstheme="majorBidi"/>
          <w:color w:val="1B1C1D"/>
          <w:sz w:val="24"/>
          <w:szCs w:val="24"/>
        </w:rPr>
        <w:t xml:space="preserve"> practice. By moving beyond a partial focus on technology or compliance, this integrated framework provides a robust theoretical foundation for reforming teacher development programs, educational policies, and overall strategies to align fully with the complex realities of contemporary education.</w:t>
      </w:r>
    </w:p>
    <w:p w14:paraId="2D105A32" w14:textId="0CDFF847" w:rsidR="001E5F20" w:rsidRPr="00A32E30" w:rsidRDefault="00D07CC6" w:rsidP="00AE1E2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s>
        <w:spacing w:before="240"/>
        <w:jc w:val="both"/>
        <w:rPr>
          <w:rFonts w:ascii="Book Antiqua" w:hAnsi="Book Antiqua" w:cs="Andalus"/>
          <w:b/>
          <w:bCs/>
          <w:sz w:val="24"/>
          <w:szCs w:val="24"/>
          <w:lang w:val="en"/>
        </w:rPr>
      </w:pPr>
      <w:r w:rsidRPr="00A32E30">
        <w:rPr>
          <w:rFonts w:ascii="Book Antiqua" w:hAnsi="Book Antiqua" w:cs="Andalus"/>
          <w:b/>
          <w:bCs/>
          <w:sz w:val="24"/>
          <w:szCs w:val="24"/>
          <w:lang w:val="en"/>
        </w:rPr>
        <w:t>LITERATURE REVIEW</w:t>
      </w:r>
    </w:p>
    <w:p w14:paraId="36CA2634" w14:textId="528125AA" w:rsidR="00AF7C5C" w:rsidRPr="00A32E30" w:rsidRDefault="00AF7C5C" w:rsidP="00AE1E25">
      <w:pPr>
        <w:pStyle w:val="NormalWeb"/>
        <w:spacing w:before="0" w:beforeAutospacing="0" w:after="0" w:afterAutospacing="0"/>
        <w:ind w:firstLine="709"/>
        <w:jc w:val="both"/>
        <w:rPr>
          <w:rFonts w:ascii="Book Antiqua" w:hAnsi="Book Antiqua" w:cstheme="majorBidi"/>
          <w:color w:val="1B1C1D"/>
        </w:rPr>
      </w:pPr>
      <w:r w:rsidRPr="00A32E30">
        <w:rPr>
          <w:rFonts w:ascii="Book Antiqua" w:hAnsi="Book Antiqua" w:cstheme="majorBidi"/>
          <w:color w:val="1B1C1D"/>
        </w:rPr>
        <w:t xml:space="preserve">The 21st-century educational landscape, shaped by </w:t>
      </w:r>
      <w:r w:rsidRPr="00A32E30">
        <w:rPr>
          <w:rFonts w:ascii="Book Antiqua" w:hAnsi="Book Antiqua" w:cstheme="majorBidi"/>
          <w:color w:val="1B1C1D"/>
          <w:bdr w:val="none" w:sz="0" w:space="0" w:color="auto" w:frame="1"/>
        </w:rPr>
        <w:t>globalization and technological disruption</w:t>
      </w:r>
      <w:r w:rsidRPr="00A32E30">
        <w:rPr>
          <w:rFonts w:ascii="Book Antiqua" w:hAnsi="Book Antiqua" w:cstheme="majorBidi"/>
          <w:color w:val="1B1C1D"/>
        </w:rPr>
        <w:t xml:space="preserve">, demands a fundamental redefinition of the teacher's role, shifting from a knowledge dispenser to an </w:t>
      </w:r>
      <w:r w:rsidRPr="00A32E30">
        <w:rPr>
          <w:rFonts w:ascii="Book Antiqua" w:hAnsi="Book Antiqua" w:cstheme="majorBidi"/>
          <w:color w:val="1B1C1D"/>
          <w:bdr w:val="none" w:sz="0" w:space="0" w:color="auto" w:frame="1"/>
        </w:rPr>
        <w:t>adaptive facilitator</w:t>
      </w:r>
      <w:r w:rsidRPr="00A32E30">
        <w:rPr>
          <w:rFonts w:ascii="Book Antiqua" w:hAnsi="Book Antiqua" w:cstheme="majorBidi"/>
          <w:color w:val="1B1C1D"/>
        </w:rPr>
        <w:t xml:space="preserve"> </w:t>
      </w:r>
      <w:r w:rsidR="005C0675" w:rsidRPr="00A32E30">
        <w:rPr>
          <w:rFonts w:ascii="Book Antiqua" w:hAnsi="Book Antiqua" w:cstheme="majorBidi"/>
          <w:color w:val="1B1C1D"/>
        </w:rPr>
        <w:fldChar w:fldCharType="begin"/>
      </w:r>
      <w:r w:rsidR="005C0675" w:rsidRPr="00A32E30">
        <w:rPr>
          <w:rFonts w:ascii="Book Antiqua" w:hAnsi="Book Antiqua" w:cstheme="majorBidi"/>
          <w:color w:val="1B1C1D"/>
        </w:rPr>
        <w:instrText xml:space="preserve"> ADDIN ZOTERO_ITEM CSL_CITATION {"citationID":"i5qZoSMf","properties":{"formattedCitation":"(Reistanti et al., 2025)","plainCitation":"(Reistanti et al., 2025)","noteIndex":0},"citationItems":[{"id":4957,"uris":["http://zotero.org/users/15934932/items/CQXLX72S"],"itemData":{"id":4957,"type":"article-journal","container-title":"Pedagogy","DOI":"10.63889/pedagogy.v18i1.250","issue":"1","journalAbbreviation":"Pedagogy","page":"35-44","title":"21st Century Teachers in the Perspective of Modern and Islamic Education: Answering the Challenges of the Digital Era and Globalization","volume":"18","author":[{"family":"Reistanti","given":"Agustina P."},{"family":"Irchamni","given":"Achmad"},{"family":"Permatasari","given":"Kristina G."},{"family":"Sule","given":"Muhammad M."}],"issued":{"date-parts":[["2025"]]}}}],"schema":"https://github.com/citation-style-language/schema/raw/master/csl-citation.json"} </w:instrText>
      </w:r>
      <w:r w:rsidR="005C0675" w:rsidRPr="00A32E30">
        <w:rPr>
          <w:rFonts w:ascii="Book Antiqua" w:hAnsi="Book Antiqua" w:cstheme="majorBidi"/>
          <w:color w:val="1B1C1D"/>
        </w:rPr>
        <w:fldChar w:fldCharType="separate"/>
      </w:r>
      <w:r w:rsidR="005C0675" w:rsidRPr="00A32E30">
        <w:rPr>
          <w:rFonts w:ascii="Book Antiqua" w:hAnsi="Book Antiqua"/>
        </w:rPr>
        <w:t>(Reistanti et al., 2025)</w:t>
      </w:r>
      <w:r w:rsidR="005C0675" w:rsidRPr="00A32E30">
        <w:rPr>
          <w:rFonts w:ascii="Book Antiqua" w:hAnsi="Book Antiqua" w:cstheme="majorBidi"/>
          <w:color w:val="1B1C1D"/>
        </w:rPr>
        <w:fldChar w:fldCharType="end"/>
      </w:r>
      <w:r w:rsidRPr="00A32E30">
        <w:rPr>
          <w:rFonts w:ascii="Book Antiqua" w:hAnsi="Book Antiqua" w:cstheme="majorBidi"/>
          <w:color w:val="1B1C1D"/>
        </w:rPr>
        <w:t>. This paradigm promotes a student-</w:t>
      </w:r>
      <w:proofErr w:type="spellStart"/>
      <w:r w:rsidRPr="00A32E30">
        <w:rPr>
          <w:rFonts w:ascii="Book Antiqua" w:hAnsi="Book Antiqua" w:cstheme="majorBidi"/>
          <w:color w:val="1B1C1D"/>
        </w:rPr>
        <w:t>centered</w:t>
      </w:r>
      <w:proofErr w:type="spellEnd"/>
      <w:r w:rsidRPr="00A32E30">
        <w:rPr>
          <w:rFonts w:ascii="Book Antiqua" w:hAnsi="Book Antiqua" w:cstheme="majorBidi"/>
          <w:color w:val="1B1C1D"/>
        </w:rPr>
        <w:t xml:space="preserve"> approach, necessitating that teacher competency extends beyond subject mastery to include the </w:t>
      </w:r>
      <w:r w:rsidRPr="00A32E30">
        <w:rPr>
          <w:rFonts w:ascii="Book Antiqua" w:hAnsi="Book Antiqua" w:cstheme="majorBidi"/>
          <w:color w:val="1B1C1D"/>
          <w:bdr w:val="none" w:sz="0" w:space="0" w:color="auto" w:frame="1"/>
        </w:rPr>
        <w:t>pedagogical application of digital tools</w:t>
      </w:r>
      <w:r w:rsidRPr="00A32E30">
        <w:rPr>
          <w:rFonts w:ascii="Book Antiqua" w:hAnsi="Book Antiqua" w:cstheme="majorBidi"/>
          <w:color w:val="1B1C1D"/>
        </w:rPr>
        <w:t xml:space="preserve"> </w:t>
      </w:r>
      <w:r w:rsidR="005C0675" w:rsidRPr="00A32E30">
        <w:rPr>
          <w:rFonts w:ascii="Book Antiqua" w:hAnsi="Book Antiqua" w:cstheme="majorBidi"/>
          <w:color w:val="1B1C1D"/>
        </w:rPr>
        <w:fldChar w:fldCharType="begin"/>
      </w:r>
      <w:r w:rsidR="005C0675" w:rsidRPr="00A32E30">
        <w:rPr>
          <w:rFonts w:ascii="Book Antiqua" w:hAnsi="Book Antiqua" w:cstheme="majorBidi"/>
          <w:color w:val="1B1C1D"/>
        </w:rPr>
        <w:instrText xml:space="preserve"> ADDIN ZOTERO_ITEM CSL_CITATION {"citationID":"saYTbGCQ","properties":{"formattedCitation":"(Meifauziah &amp; Said, 2024)","plainCitation":"(Meifauziah &amp; Said, 2024)","noteIndex":0},"citationItems":[{"id":4958,"uris":["http://zotero.org/users/15934932/items/CUNM6ADS"],"itemData":{"id":4958,"type":"article-journal","container-title":"Journal of English Education Program (Jeep)","DOI":"10.25157/(jeep).v11i1.13564","issue":"1","journalAbbreviation":"Journal of English Education Program (Jeep)","page":"85","title":"An Analysis of 21st Century EFL Teachers’ Pedagogical Competence Regarding the Digital Era","volume":"11","author":[{"family":"Meifauziah","given":"Ulfatunisa"},{"family":"Said","given":"Ishak"}],"issued":{"date-parts":[["2024"]]}}}],"schema":"https://github.com/citation-style-language/schema/raw/master/csl-citation.json"} </w:instrText>
      </w:r>
      <w:r w:rsidR="005C0675" w:rsidRPr="00A32E30">
        <w:rPr>
          <w:rFonts w:ascii="Book Antiqua" w:hAnsi="Book Antiqua" w:cstheme="majorBidi"/>
          <w:color w:val="1B1C1D"/>
        </w:rPr>
        <w:fldChar w:fldCharType="separate"/>
      </w:r>
      <w:r w:rsidR="005C0675" w:rsidRPr="00A32E30">
        <w:rPr>
          <w:rFonts w:ascii="Book Antiqua" w:hAnsi="Book Antiqua"/>
        </w:rPr>
        <w:t>(Meifauziah &amp; Said, 2024)</w:t>
      </w:r>
      <w:r w:rsidR="005C0675" w:rsidRPr="00A32E30">
        <w:rPr>
          <w:rFonts w:ascii="Book Antiqua" w:hAnsi="Book Antiqua" w:cstheme="majorBidi"/>
          <w:color w:val="1B1C1D"/>
        </w:rPr>
        <w:fldChar w:fldCharType="end"/>
      </w:r>
      <w:r w:rsidRPr="00A32E30">
        <w:rPr>
          <w:rFonts w:ascii="Book Antiqua" w:hAnsi="Book Antiqua" w:cstheme="majorBidi"/>
          <w:color w:val="1B1C1D"/>
        </w:rPr>
        <w:t xml:space="preserve">. This shift is reflected in national policies, such as Indonesia's transition to the flexible </w:t>
      </w:r>
      <w:proofErr w:type="spellStart"/>
      <w:r w:rsidRPr="00A32E30">
        <w:rPr>
          <w:rFonts w:ascii="Book Antiqua" w:hAnsi="Book Antiqua" w:cstheme="majorBidi"/>
          <w:i/>
          <w:iCs/>
          <w:color w:val="1B1C1D"/>
          <w:bdr w:val="none" w:sz="0" w:space="0" w:color="auto" w:frame="1"/>
        </w:rPr>
        <w:t>Kurikulum</w:t>
      </w:r>
      <w:proofErr w:type="spellEnd"/>
      <w:r w:rsidRPr="00A32E30">
        <w:rPr>
          <w:rFonts w:ascii="Book Antiqua" w:hAnsi="Book Antiqua" w:cstheme="majorBidi"/>
          <w:i/>
          <w:iCs/>
          <w:color w:val="1B1C1D"/>
          <w:bdr w:val="none" w:sz="0" w:space="0" w:color="auto" w:frame="1"/>
        </w:rPr>
        <w:t xml:space="preserve"> Merdeka</w:t>
      </w:r>
      <w:r w:rsidRPr="00A32E30">
        <w:rPr>
          <w:rFonts w:ascii="Book Antiqua" w:hAnsi="Book Antiqua" w:cstheme="majorBidi"/>
          <w:color w:val="1B1C1D"/>
        </w:rPr>
        <w:t xml:space="preserve">, which aims to create more adaptive learning environments </w:t>
      </w:r>
      <w:r w:rsidR="005C0675" w:rsidRPr="00A32E30">
        <w:rPr>
          <w:rFonts w:ascii="Book Antiqua" w:hAnsi="Book Antiqua" w:cstheme="majorBidi"/>
          <w:color w:val="1B1C1D"/>
        </w:rPr>
        <w:fldChar w:fldCharType="begin"/>
      </w:r>
      <w:r w:rsidR="005C0675" w:rsidRPr="00A32E30">
        <w:rPr>
          <w:rFonts w:ascii="Book Antiqua" w:hAnsi="Book Antiqua" w:cstheme="majorBidi"/>
          <w:color w:val="1B1C1D"/>
        </w:rPr>
        <w:instrText xml:space="preserve"> ADDIN ZOTERO_ITEM CSL_CITATION {"citationID":"bh3xjfV8","properties":{"formattedCitation":"(Waton, 2023)","plainCitation":"(Waton, 2023)","noteIndex":0},"citationItems":[{"id":4992,"uris":["http://zotero.org/users/15934932/items/A9JPY8JX"],"itemData":{"id":4992,"type":"article-journal","container-title":"Muróbbî Jurnal Ilmu Pendidikan","DOI":"10.52431/murobbi.v7i1.1631","issue":"1","journalAbbreviation":"Muróbbî Jurnal Ilmu Pendidikan","page":"129-146","title":"Relevansi Perubahan Kurikulum 2013 Terhadap Kurikulum Merdeka Belajar Di Era Digital","volume":"7","author":[{"family":"Waton","given":"Muhammad N."}],"issued":{"date-parts":[["2023"]]}}}],"schema":"https://github.com/citation-style-language/schema/raw/master/csl-citation.json"} </w:instrText>
      </w:r>
      <w:r w:rsidR="005C0675" w:rsidRPr="00A32E30">
        <w:rPr>
          <w:rFonts w:ascii="Book Antiqua" w:hAnsi="Book Antiqua" w:cstheme="majorBidi"/>
          <w:color w:val="1B1C1D"/>
        </w:rPr>
        <w:fldChar w:fldCharType="separate"/>
      </w:r>
      <w:r w:rsidR="005C0675" w:rsidRPr="00A32E30">
        <w:rPr>
          <w:rFonts w:ascii="Book Antiqua" w:hAnsi="Book Antiqua"/>
        </w:rPr>
        <w:t>(Waton, 2023)</w:t>
      </w:r>
      <w:r w:rsidR="005C0675" w:rsidRPr="00A32E30">
        <w:rPr>
          <w:rFonts w:ascii="Book Antiqua" w:hAnsi="Book Antiqua" w:cstheme="majorBidi"/>
          <w:color w:val="1B1C1D"/>
        </w:rPr>
        <w:fldChar w:fldCharType="end"/>
      </w:r>
      <w:r w:rsidRPr="00A32E30">
        <w:rPr>
          <w:rFonts w:ascii="Book Antiqua" w:hAnsi="Book Antiqua" w:cstheme="majorBidi"/>
          <w:color w:val="1B1C1D"/>
        </w:rPr>
        <w:t xml:space="preserve">. A core challenge in this new era is the disconnect between </w:t>
      </w:r>
      <w:r w:rsidRPr="00A32E30">
        <w:rPr>
          <w:rFonts w:ascii="Book Antiqua" w:hAnsi="Book Antiqua" w:cstheme="majorBidi"/>
          <w:color w:val="1B1C1D"/>
          <w:bdr w:val="none" w:sz="0" w:space="0" w:color="auto" w:frame="1"/>
        </w:rPr>
        <w:t>conventional discipline models</w:t>
      </w:r>
      <w:r w:rsidRPr="00A32E30">
        <w:rPr>
          <w:rFonts w:ascii="Book Antiqua" w:hAnsi="Book Antiqua" w:cstheme="majorBidi"/>
          <w:color w:val="1B1C1D"/>
        </w:rPr>
        <w:t xml:space="preserve"> and the characteristics of Generation Z students. These digital natives expect relevance, interactivity, and collaborative settings, rendering traditional, </w:t>
      </w:r>
      <w:proofErr w:type="spellStart"/>
      <w:r w:rsidRPr="00A32E30">
        <w:rPr>
          <w:rFonts w:ascii="Book Antiqua" w:hAnsi="Book Antiqua" w:cstheme="majorBidi"/>
          <w:color w:val="1B1C1D"/>
        </w:rPr>
        <w:t>behaviorist</w:t>
      </w:r>
      <w:proofErr w:type="spellEnd"/>
      <w:r w:rsidRPr="00A32E30">
        <w:rPr>
          <w:rFonts w:ascii="Book Antiqua" w:hAnsi="Book Antiqua" w:cstheme="majorBidi"/>
          <w:color w:val="1B1C1D"/>
        </w:rPr>
        <w:t xml:space="preserve">-rooted strategies—which often prioritize compliance through external control—increasingly ineffective for fostering sustained engagement and intrinsic motivation </w:t>
      </w:r>
      <w:r w:rsidR="005C0675" w:rsidRPr="00A32E30">
        <w:rPr>
          <w:rFonts w:ascii="Book Antiqua" w:hAnsi="Book Antiqua" w:cstheme="majorBidi"/>
          <w:color w:val="1B1C1D"/>
        </w:rPr>
        <w:fldChar w:fldCharType="begin"/>
      </w:r>
      <w:r w:rsidR="005C0675" w:rsidRPr="00A32E30">
        <w:rPr>
          <w:rFonts w:ascii="Book Antiqua" w:hAnsi="Book Antiqua" w:cstheme="majorBidi"/>
          <w:color w:val="1B1C1D"/>
        </w:rPr>
        <w:instrText xml:space="preserve"> ADDIN ZOTERO_ITEM CSL_CITATION {"citationID":"GKPnCuup","properties":{"formattedCitation":"(Pavl\\uc0\\u237{}\\uc0\\u269{}kov\\uc0\\u225{} et al., 2024; Prasetyarini et al., 2021)","plainCitation":"(Pavlíčková et al., 2024; Prasetyarini et al., 2021)","noteIndex":0},"citationItems":[{"id":4973,"uris":["http://zotero.org/users/15934932/items/ZIEMQPTL"],"itemData":{"id":4973,"type":"article-journal","container-title":"MNK","DOI":"10.61544/mnk/qdkm7795","journalAbbreviation":"MNK","title":"Interaktivní Vzdělávání Generace Z","author":[{"family":"Pavlíčková","given":"Renáta"},{"family":"Škrabal","given":"Jaroslav"},{"family":"Poledna","given":"Martin"}],"issued":{"date-parts":[["2024"]]}}},{"id":4978,"uris":["http://zotero.org/users/15934932/items/PV2I22SG"],"itemData":{"id":4978,"type":"article-journal","container-title":"Indonesian Journal on Learning and Advanced Education (Ijolae)","DOI":"10.23917/ijolae.v3i1.9474","journalAbbreviation":"Indonesian Journal on Learning and Advanced Education (Ijolae)","page":"40-47","title":"Strategies to Cope With Students’ Discipline Problems in Senior High School","author":[{"family":"Prasetyarini","given":"Aryati"},{"family":"Hikmat","given":"Mauly H."},{"family":"Thoyibi","given":"Mohammad"}],"issued":{"date-parts":[["2021"]]}}}],"schema":"https://github.com/citation-style-language/schema/raw/master/csl-citation.json"} </w:instrText>
      </w:r>
      <w:r w:rsidR="005C0675" w:rsidRPr="00A32E30">
        <w:rPr>
          <w:rFonts w:ascii="Book Antiqua" w:hAnsi="Book Antiqua" w:cstheme="majorBidi"/>
          <w:color w:val="1B1C1D"/>
        </w:rPr>
        <w:fldChar w:fldCharType="separate"/>
      </w:r>
      <w:r w:rsidR="005C0675" w:rsidRPr="00A32E30">
        <w:rPr>
          <w:rFonts w:ascii="Book Antiqua" w:hAnsi="Book Antiqua"/>
        </w:rPr>
        <w:t>(Pavlíčková et al., 2024; Prasetyarini et al., 2021)</w:t>
      </w:r>
      <w:r w:rsidR="005C0675" w:rsidRPr="00A32E30">
        <w:rPr>
          <w:rFonts w:ascii="Book Antiqua" w:hAnsi="Book Antiqua" w:cstheme="majorBidi"/>
          <w:color w:val="1B1C1D"/>
        </w:rPr>
        <w:fldChar w:fldCharType="end"/>
      </w:r>
      <w:r w:rsidRPr="00A32E30">
        <w:rPr>
          <w:rFonts w:ascii="Book Antiqua" w:hAnsi="Book Antiqua" w:cstheme="majorBidi"/>
          <w:color w:val="1B1C1D"/>
        </w:rPr>
        <w:t xml:space="preserve">. This failure impedes the development of crucial 21st-century skills and highlights the limitations of outdated classroom management techniques </w:t>
      </w:r>
      <w:r w:rsidR="005C0675" w:rsidRPr="00A32E30">
        <w:rPr>
          <w:rFonts w:ascii="Book Antiqua" w:hAnsi="Book Antiqua" w:cstheme="majorBidi"/>
          <w:color w:val="1B1C1D"/>
        </w:rPr>
        <w:fldChar w:fldCharType="begin"/>
      </w:r>
      <w:r w:rsidR="005C0675" w:rsidRPr="00A32E30">
        <w:rPr>
          <w:rFonts w:ascii="Book Antiqua" w:hAnsi="Book Antiqua" w:cstheme="majorBidi"/>
          <w:color w:val="1B1C1D"/>
        </w:rPr>
        <w:instrText xml:space="preserve"> ADDIN ZOTERO_ITEM CSL_CITATION {"citationID":"LIrbfPRP","properties":{"formattedCitation":"(Chun &amp; Abdullah, 2022)","plainCitation":"(Chun &amp; Abdullah, 2022)","noteIndex":0},"citationItems":[{"id":4983,"uris":["http://zotero.org/users/15934932/items/6PBMGHV8"],"itemData":{"id":4983,"type":"article-journal","container-title":"Asia Pacific Journal of Educators and Education","DOI":"10.21315/apjee2022.37.1.4","issue":"1","journalAbbreviation":"Asia Pacific Journal of Educators and Education","page":"61-85","title":"Contemporary Practices in Teaching 21st Century Skills at Malaysian Primary Schools: Do Environmental Factors and Teacher’s Attitudes Matter?","volume":"37","author":[{"family":"Chun","given":"Τiew C."},{"family":"Abdullah","given":"Melissa Ng Lee Yen"}],"issued":{"date-parts":[["2022"]]}}}],"schema":"https://github.com/citation-style-language/schema/raw/master/csl-citation.json"} </w:instrText>
      </w:r>
      <w:r w:rsidR="005C0675" w:rsidRPr="00A32E30">
        <w:rPr>
          <w:rFonts w:ascii="Book Antiqua" w:hAnsi="Book Antiqua" w:cstheme="majorBidi"/>
          <w:color w:val="1B1C1D"/>
        </w:rPr>
        <w:fldChar w:fldCharType="separate"/>
      </w:r>
      <w:r w:rsidR="005C0675" w:rsidRPr="00A32E30">
        <w:rPr>
          <w:rFonts w:ascii="Book Antiqua" w:hAnsi="Book Antiqua"/>
        </w:rPr>
        <w:t>(Chun &amp; Abdullah, 2022)</w:t>
      </w:r>
      <w:r w:rsidR="005C0675" w:rsidRPr="00A32E30">
        <w:rPr>
          <w:rFonts w:ascii="Book Antiqua" w:hAnsi="Book Antiqua" w:cstheme="majorBidi"/>
          <w:color w:val="1B1C1D"/>
        </w:rPr>
        <w:fldChar w:fldCharType="end"/>
      </w:r>
      <w:r w:rsidRPr="00A32E30">
        <w:rPr>
          <w:rFonts w:ascii="Book Antiqua" w:hAnsi="Book Antiqua" w:cstheme="majorBidi"/>
          <w:color w:val="1B1C1D"/>
        </w:rPr>
        <w:t>.</w:t>
      </w:r>
    </w:p>
    <w:p w14:paraId="042869D1" w14:textId="3B2133B9" w:rsidR="00AF7C5C" w:rsidRPr="00A32E30" w:rsidRDefault="00AF7C5C" w:rsidP="00AE1E25">
      <w:pPr>
        <w:pStyle w:val="NormalWeb"/>
        <w:spacing w:before="0" w:beforeAutospacing="0" w:after="0" w:afterAutospacing="0"/>
        <w:ind w:firstLine="709"/>
        <w:jc w:val="both"/>
        <w:rPr>
          <w:rFonts w:ascii="Book Antiqua" w:hAnsi="Book Antiqua" w:cstheme="majorBidi"/>
          <w:color w:val="1B1C1D"/>
        </w:rPr>
      </w:pPr>
      <w:r w:rsidRPr="00A32E30">
        <w:rPr>
          <w:rFonts w:ascii="Book Antiqua" w:hAnsi="Book Antiqua" w:cstheme="majorBidi"/>
          <w:color w:val="1B1C1D"/>
        </w:rPr>
        <w:lastRenderedPageBreak/>
        <w:t xml:space="preserve">To justify the need for the </w:t>
      </w:r>
      <w:r w:rsidRPr="00A32E30">
        <w:rPr>
          <w:rFonts w:ascii="Book Antiqua" w:hAnsi="Book Antiqua" w:cstheme="majorBidi"/>
          <w:color w:val="1B1C1D"/>
          <w:bdr w:val="none" w:sz="0" w:space="0" w:color="auto" w:frame="1"/>
        </w:rPr>
        <w:t>Adaptive Teacher Discipline Model</w:t>
      </w:r>
      <w:r w:rsidRPr="00A32E30">
        <w:rPr>
          <w:rFonts w:ascii="Book Antiqua" w:hAnsi="Book Antiqua" w:cstheme="majorBidi"/>
          <w:color w:val="1B1C1D"/>
        </w:rPr>
        <w:t xml:space="preserve">, a critical evaluation of established discipline frameworks is necessary. </w:t>
      </w:r>
      <w:r w:rsidRPr="00A32E30">
        <w:rPr>
          <w:rFonts w:ascii="Book Antiqua" w:hAnsi="Book Antiqua" w:cstheme="majorBidi"/>
          <w:color w:val="1B1C1D"/>
          <w:bdr w:val="none" w:sz="0" w:space="0" w:color="auto" w:frame="1"/>
        </w:rPr>
        <w:t>Assertive Discipline (AD)</w:t>
      </w:r>
      <w:r w:rsidRPr="00A32E30">
        <w:rPr>
          <w:rFonts w:ascii="Book Antiqua" w:hAnsi="Book Antiqua" w:cstheme="majorBidi"/>
          <w:color w:val="1B1C1D"/>
        </w:rPr>
        <w:t xml:space="preserve">, characterized by clear rules, positive reinforcement, and systematic consequences, remains influential globally. Its strength lies in its </w:t>
      </w:r>
      <w:r w:rsidRPr="00A32E30">
        <w:rPr>
          <w:rFonts w:ascii="Book Antiqua" w:hAnsi="Book Antiqua" w:cstheme="majorBidi"/>
          <w:color w:val="1B1C1D"/>
          <w:bdr w:val="none" w:sz="0" w:space="0" w:color="auto" w:frame="1"/>
        </w:rPr>
        <w:t>simplicity and consistency</w:t>
      </w:r>
      <w:r w:rsidRPr="00A32E30">
        <w:rPr>
          <w:rFonts w:ascii="Book Antiqua" w:hAnsi="Book Antiqua" w:cstheme="majorBidi"/>
          <w:color w:val="1B1C1D"/>
        </w:rPr>
        <w:t>, providing clear boundaries</w:t>
      </w:r>
      <w:r w:rsidR="0094582C" w:rsidRPr="00A32E30">
        <w:rPr>
          <w:rFonts w:ascii="Book Antiqua" w:hAnsi="Book Antiqua" w:cstheme="majorBidi"/>
          <w:color w:val="1B1C1D"/>
        </w:rPr>
        <w:t xml:space="preserve"> </w:t>
      </w:r>
      <w:r w:rsidR="0094582C" w:rsidRPr="00A32E30">
        <w:rPr>
          <w:rFonts w:ascii="Book Antiqua" w:hAnsi="Book Antiqua" w:cstheme="majorBidi"/>
          <w:color w:val="1B1C1D"/>
        </w:rPr>
        <w:fldChar w:fldCharType="begin"/>
      </w:r>
      <w:r w:rsidR="0094582C" w:rsidRPr="00A32E30">
        <w:rPr>
          <w:rFonts w:ascii="Book Antiqua" w:hAnsi="Book Antiqua" w:cstheme="majorBidi"/>
          <w:color w:val="1B1C1D"/>
        </w:rPr>
        <w:instrText xml:space="preserve"> ADDIN ZOTERO_ITEM CSL_CITATION {"citationID":"ihzeREN5","properties":{"formattedCitation":"(Canter, 2001)","plainCitation":"(Canter, 2001)","noteIndex":0},"citationItems":[{"id":6828,"uris":["http://zotero.org/users/15934932/items/MVECAGDG"],"itemData":{"id":6828,"type":"book","abstract":"vi, 233 pages ; 24 cm; Includes bibliographical references (pages 225-227) and index; Managing behavior in today's classroom -- Your classroom discipline plan -- Teaching responsible behavior -- Difficult students","ISBN":"978-1-932127-49-2","language":"eng","number-of-pages":"246","publisher":"Bloomington, IN : Solution Tree","source":"Internet Archive","title":"Assertive discipline : positive behavior management for today's classroom","title-short":"Assertive discipline","URL":"http://archive.org/details/assertivediscipl0000cant_x7r4","author":[{"family":"Canter","given":"Lee"}],"contributor":[{"literal":"Internet Archive"}],"accessed":{"date-parts":[["2025",10,20]]},"issued":{"date-parts":[["2001"]]}}}],"schema":"https://github.com/citation-style-language/schema/raw/master/csl-citation.json"} </w:instrText>
      </w:r>
      <w:r w:rsidR="0094582C" w:rsidRPr="00A32E30">
        <w:rPr>
          <w:rFonts w:ascii="Book Antiqua" w:hAnsi="Book Antiqua" w:cstheme="majorBidi"/>
          <w:color w:val="1B1C1D"/>
        </w:rPr>
        <w:fldChar w:fldCharType="separate"/>
      </w:r>
      <w:r w:rsidR="0094582C" w:rsidRPr="00A32E30">
        <w:rPr>
          <w:rFonts w:ascii="Book Antiqua" w:hAnsi="Book Antiqua"/>
        </w:rPr>
        <w:t>(Canter, 2001)</w:t>
      </w:r>
      <w:r w:rsidR="0094582C" w:rsidRPr="00A32E30">
        <w:rPr>
          <w:rFonts w:ascii="Book Antiqua" w:hAnsi="Book Antiqua" w:cstheme="majorBidi"/>
          <w:color w:val="1B1C1D"/>
        </w:rPr>
        <w:fldChar w:fldCharType="end"/>
      </w:r>
      <w:r w:rsidRPr="00A32E30">
        <w:rPr>
          <w:rFonts w:ascii="Book Antiqua" w:hAnsi="Book Antiqua" w:cstheme="majorBidi"/>
          <w:color w:val="1B1C1D"/>
        </w:rPr>
        <w:t xml:space="preserve">. However, contemporary literature critiques AD for its </w:t>
      </w:r>
      <w:r w:rsidRPr="00A32E30">
        <w:rPr>
          <w:rFonts w:ascii="Book Antiqua" w:hAnsi="Book Antiqua" w:cstheme="majorBidi"/>
          <w:color w:val="1B1C1D"/>
          <w:bdr w:val="none" w:sz="0" w:space="0" w:color="auto" w:frame="1"/>
        </w:rPr>
        <w:t>unidirectional and control-oriented nature</w:t>
      </w:r>
      <w:r w:rsidRPr="00A32E30">
        <w:rPr>
          <w:rFonts w:ascii="Book Antiqua" w:hAnsi="Book Antiqua" w:cstheme="majorBidi"/>
          <w:color w:val="1B1C1D"/>
        </w:rPr>
        <w:t xml:space="preserve">, often failing to address the underlying psychological and emotional needs of students </w:t>
      </w:r>
      <w:r w:rsidR="005C0675" w:rsidRPr="00A32E30">
        <w:rPr>
          <w:rFonts w:ascii="Book Antiqua" w:hAnsi="Book Antiqua" w:cstheme="majorBidi"/>
          <w:color w:val="1B1C1D"/>
        </w:rPr>
        <w:fldChar w:fldCharType="begin"/>
      </w:r>
      <w:r w:rsidR="005C0675" w:rsidRPr="00A32E30">
        <w:rPr>
          <w:rFonts w:ascii="Book Antiqua" w:hAnsi="Book Antiqua" w:cstheme="majorBidi"/>
          <w:color w:val="1B1C1D"/>
        </w:rPr>
        <w:instrText xml:space="preserve"> ADDIN ZOTERO_ITEM CSL_CITATION {"citationID":"iyBi0vJt","properties":{"formattedCitation":"(Aldrup et al., 2022)","plainCitation":"(Aldrup et al., 2022)","noteIndex":0},"citationItems":[{"id":5011,"uris":["http://zotero.org/users/15934932/items/6PI4HRWR"],"itemData":{"id":5011,"type":"article-journal","container-title":"Educational Psychology Review","DOI":"10.1007/s10648-021-09649-y","issue":"3","journalAbbreviation":"Educational Psychology Review","page":"1177-1216","title":"Is Empathy the Key to Effective Teaching? A Systematic Review of Its Association With Teacher-Student Interactions and Student Outcomes","volume":"34","author":[{"family":"Aldrup","given":"Karen"},{"family":"Carstensen","given":"Bastian"},{"family":"Klusmann","given":"Uta"}],"issued":{"date-parts":[["2022"]]}}}],"schema":"https://github.com/citation-style-language/schema/raw/master/csl-citation.json"} </w:instrText>
      </w:r>
      <w:r w:rsidR="005C0675" w:rsidRPr="00A32E30">
        <w:rPr>
          <w:rFonts w:ascii="Book Antiqua" w:hAnsi="Book Antiqua" w:cstheme="majorBidi"/>
          <w:color w:val="1B1C1D"/>
        </w:rPr>
        <w:fldChar w:fldCharType="separate"/>
      </w:r>
      <w:r w:rsidR="005C0675" w:rsidRPr="00A32E30">
        <w:rPr>
          <w:rFonts w:ascii="Book Antiqua" w:hAnsi="Book Antiqua"/>
        </w:rPr>
        <w:t>(Aldrup et al., 2022)</w:t>
      </w:r>
      <w:r w:rsidR="005C0675" w:rsidRPr="00A32E30">
        <w:rPr>
          <w:rFonts w:ascii="Book Antiqua" w:hAnsi="Book Antiqua" w:cstheme="majorBidi"/>
          <w:color w:val="1B1C1D"/>
        </w:rPr>
        <w:fldChar w:fldCharType="end"/>
      </w:r>
      <w:r w:rsidRPr="00A32E30">
        <w:rPr>
          <w:rFonts w:ascii="Book Antiqua" w:hAnsi="Book Antiqua" w:cstheme="majorBidi"/>
          <w:color w:val="1B1C1D"/>
        </w:rPr>
        <w:t xml:space="preserve">. In the disruptive era, this compliance-focused approach is seen as counterproductive to fostering self-regulation and empathetic citizenship </w:t>
      </w:r>
      <w:r w:rsidR="005C0675" w:rsidRPr="00A32E30">
        <w:rPr>
          <w:rFonts w:ascii="Book Antiqua" w:hAnsi="Book Antiqua" w:cstheme="majorBidi"/>
          <w:color w:val="1B1C1D"/>
        </w:rPr>
        <w:fldChar w:fldCharType="begin"/>
      </w:r>
      <w:r w:rsidR="005C0675" w:rsidRPr="00A32E30">
        <w:rPr>
          <w:rFonts w:ascii="Book Antiqua" w:hAnsi="Book Antiqua" w:cstheme="majorBidi"/>
          <w:color w:val="1B1C1D"/>
        </w:rPr>
        <w:instrText xml:space="preserve"> ADDIN ZOTERO_ITEM CSL_CITATION {"citationID":"5hlyWBB5","properties":{"formattedCitation":"(Coutinho et al., 2019)","plainCitation":"(Coutinho et al., 2019)","noteIndex":0},"citationItems":[{"id":5015,"uris":["http://zotero.org/users/15934932/items/X4ZGBMPN"],"itemData":{"id":5015,"type":"article-journal","DOI":"10.21203/rs.2.13732/v1","title":"Comparing Empathy in Medical Students of Two Portuguese Medicine Schools","author":[{"family":"Coutinho","given":"Mona L."},{"family":"Rosendo","given":"Inês"},{"family":"Neto","given":"Isabel"},{"family":"Maurício","given":"Kati"},{"family":"Simões","given":"José A."},{"family":"Santiago","given":"Luíz M."}],"issued":{"date-parts":[["2019"]]}}}],"schema":"https://github.com/citation-style-language/schema/raw/master/csl-citation.json"} </w:instrText>
      </w:r>
      <w:r w:rsidR="005C0675" w:rsidRPr="00A32E30">
        <w:rPr>
          <w:rFonts w:ascii="Book Antiqua" w:hAnsi="Book Antiqua" w:cstheme="majorBidi"/>
          <w:color w:val="1B1C1D"/>
        </w:rPr>
        <w:fldChar w:fldCharType="separate"/>
      </w:r>
      <w:r w:rsidR="005C0675" w:rsidRPr="00A32E30">
        <w:rPr>
          <w:rFonts w:ascii="Book Antiqua" w:hAnsi="Book Antiqua"/>
        </w:rPr>
        <w:t>(Coutinho et al., 2019)</w:t>
      </w:r>
      <w:r w:rsidR="005C0675" w:rsidRPr="00A32E30">
        <w:rPr>
          <w:rFonts w:ascii="Book Antiqua" w:hAnsi="Book Antiqua" w:cstheme="majorBidi"/>
          <w:color w:val="1B1C1D"/>
        </w:rPr>
        <w:fldChar w:fldCharType="end"/>
      </w:r>
      <w:r w:rsidRPr="00A32E30">
        <w:rPr>
          <w:rFonts w:ascii="Book Antiqua" w:hAnsi="Book Antiqua" w:cstheme="majorBidi"/>
          <w:color w:val="1B1C1D"/>
        </w:rPr>
        <w:t>.</w:t>
      </w:r>
    </w:p>
    <w:p w14:paraId="1D7030FF" w14:textId="778A535B" w:rsidR="00AF7C5C" w:rsidRPr="00A32E30" w:rsidRDefault="00AF7C5C" w:rsidP="00AE1E25">
      <w:pPr>
        <w:pStyle w:val="NormalWeb"/>
        <w:spacing w:before="0" w:beforeAutospacing="0" w:after="0" w:afterAutospacing="0"/>
        <w:ind w:firstLine="709"/>
        <w:jc w:val="both"/>
        <w:rPr>
          <w:rFonts w:ascii="Book Antiqua" w:hAnsi="Book Antiqua" w:cstheme="majorBidi"/>
          <w:color w:val="1B1C1D"/>
        </w:rPr>
      </w:pPr>
      <w:r w:rsidRPr="00A32E30">
        <w:rPr>
          <w:rFonts w:ascii="Book Antiqua" w:hAnsi="Book Antiqua" w:cstheme="majorBidi"/>
          <w:color w:val="1B1C1D"/>
        </w:rPr>
        <w:t xml:space="preserve">In contrast, </w:t>
      </w:r>
      <w:r w:rsidRPr="00A32E30">
        <w:rPr>
          <w:rFonts w:ascii="Book Antiqua" w:hAnsi="Book Antiqua" w:cstheme="majorBidi"/>
          <w:color w:val="1B1C1D"/>
          <w:bdr w:val="none" w:sz="0" w:space="0" w:color="auto" w:frame="1"/>
        </w:rPr>
        <w:t xml:space="preserve">Positive </w:t>
      </w:r>
      <w:proofErr w:type="spellStart"/>
      <w:r w:rsidRPr="00A32E30">
        <w:rPr>
          <w:rFonts w:ascii="Book Antiqua" w:hAnsi="Book Antiqua" w:cstheme="majorBidi"/>
          <w:color w:val="1B1C1D"/>
          <w:bdr w:val="none" w:sz="0" w:space="0" w:color="auto" w:frame="1"/>
        </w:rPr>
        <w:t>Behavior</w:t>
      </w:r>
      <w:proofErr w:type="spellEnd"/>
      <w:r w:rsidRPr="00A32E30">
        <w:rPr>
          <w:rFonts w:ascii="Book Antiqua" w:hAnsi="Book Antiqua" w:cstheme="majorBidi"/>
          <w:color w:val="1B1C1D"/>
          <w:bdr w:val="none" w:sz="0" w:space="0" w:color="auto" w:frame="1"/>
        </w:rPr>
        <w:t xml:space="preserve"> Interventions and Supports (PBIS)</w:t>
      </w:r>
      <w:r w:rsidRPr="00A32E30">
        <w:rPr>
          <w:rFonts w:ascii="Book Antiqua" w:hAnsi="Book Antiqua" w:cstheme="majorBidi"/>
          <w:color w:val="1B1C1D"/>
        </w:rPr>
        <w:t xml:space="preserve"> offers a tiered, proactive, and preventative framework aimed at improving social competence and academic achievement. PBIS is widely praised for its </w:t>
      </w:r>
      <w:r w:rsidRPr="00A32E30">
        <w:rPr>
          <w:rFonts w:ascii="Book Antiqua" w:hAnsi="Book Antiqua" w:cstheme="majorBidi"/>
          <w:color w:val="1B1C1D"/>
          <w:bdr w:val="none" w:sz="0" w:space="0" w:color="auto" w:frame="1"/>
        </w:rPr>
        <w:t>holistic and data-driven approach</w:t>
      </w:r>
      <w:r w:rsidRPr="00A32E30">
        <w:rPr>
          <w:rFonts w:ascii="Book Antiqua" w:hAnsi="Book Antiqua" w:cstheme="majorBidi"/>
          <w:color w:val="1B1C1D"/>
        </w:rPr>
        <w:t xml:space="preserve"> </w:t>
      </w:r>
      <w:r w:rsidR="0094582C" w:rsidRPr="00A32E30">
        <w:rPr>
          <w:rFonts w:ascii="Book Antiqua" w:hAnsi="Book Antiqua" w:cstheme="majorBidi"/>
          <w:color w:val="1B1C1D"/>
        </w:rPr>
        <w:fldChar w:fldCharType="begin"/>
      </w:r>
      <w:r w:rsidR="0094582C" w:rsidRPr="00A32E30">
        <w:rPr>
          <w:rFonts w:ascii="Book Antiqua" w:hAnsi="Book Antiqua" w:cstheme="majorBidi"/>
          <w:color w:val="1B1C1D"/>
        </w:rPr>
        <w:instrText xml:space="preserve"> ADDIN ZOTERO_ITEM CSL_CITATION {"citationID":"gLXrDW6n","properties":{"formattedCitation":"(Bradshaw et al., 2012)","plainCitation":"(Bradshaw et al., 2012)","noteIndex":0},"citationItems":[{"id":6825,"uris":["http://zotero.org/users/15934932/items/VUPAFRLE"],"itemData":{"id":6825,"type":"article-journal","abstract":"OBJECTIVE:\nSchool-Wide Positive Behavioral Interventions and Supports (SWPBIS) is a universal prevention strategy currently implemented in &gt;16</w:instrText>
      </w:r>
      <w:r w:rsidR="0094582C" w:rsidRPr="00A32E30">
        <w:rPr>
          <w:color w:val="1B1C1D"/>
        </w:rPr>
        <w:instrText> </w:instrText>
      </w:r>
      <w:r w:rsidR="0094582C" w:rsidRPr="00A32E30">
        <w:rPr>
          <w:rFonts w:ascii="Book Antiqua" w:hAnsi="Book Antiqua" w:cstheme="majorBidi"/>
          <w:color w:val="1B1C1D"/>
        </w:rPr>
        <w:instrText>000 schools across the United States. SWPBIS intends to reduce students’ behavior problems by altering staff behaviors and developing systems and supports to meet children’s behavioral needs. The current study reports intervention effects on child behaviors and adjustment from an effectiveness trial of SWPBIS.\n\nMETHODS:\nThe sample of 12</w:instrText>
      </w:r>
      <w:r w:rsidR="0094582C" w:rsidRPr="00A32E30">
        <w:rPr>
          <w:color w:val="1B1C1D"/>
        </w:rPr>
        <w:instrText> </w:instrText>
      </w:r>
      <w:r w:rsidR="0094582C" w:rsidRPr="00A32E30">
        <w:rPr>
          <w:rFonts w:ascii="Book Antiqua" w:hAnsi="Book Antiqua" w:cstheme="majorBidi"/>
          <w:color w:val="1B1C1D"/>
        </w:rPr>
        <w:instrText xml:space="preserve">344 elementary school children was 52.9% male, 45.1% African American, and 46.1% Caucasian. Approximately 49% received free or reduced-priced meals, and 12.9% received special education services at baseline. The trial used a group randomized controlled effectiveness design implemented in 37 elementary schools. Multilevel analyses were conducted on teachers’ ratings of children’s behavior problems, concentration problems, social-emotional functioning, prosocial behavior, office discipline referrals, and suspensions at 5 time points over the course of 4 school years.\n\nRESULTS:\nThe multilevel results indicated significant effects of SWPBIS on children’s behavior problems, concentration problems, social-emotional functioning, and prosocial behavior. Children in SWPBIS schools also were 33% less likely to receive an office discipline referral than those in the comparison schools. The effects tended to be strongest among children who were first exposed to SWPBIS in kindergarten.\n\nCONCLUSIONS:\nThese findings provide support for the hypothesized reduction in behavior problems and improvements in prosocial behavior and effective emotion regulation after training in SWPBIS. The SWPBIS framework appears to be a promising approach for reducing problems and promoting adjustment among elementary school children.","container-title":"Pediatrics","DOI":"10.1542/peds.2012-0243","ISSN":"0031-4005","issue":"5","journalAbbreviation":"Pediatrics","note":"PMID: 23071207\nPMCID: PMC3483890","page":"e1136-e1145","source":"PubMed Central","title":"Effects of School-Wide Positive Behavioral Interventions and Supports on Child Behavior Problems","volume":"130","author":[{"family":"Bradshaw","given":"Catherine P."},{"family":"Waasdorp","given":"Tracy E."},{"family":"Leaf","given":"Philip J."}],"issued":{"date-parts":[["2012",11]]}}}],"schema":"https://github.com/citation-style-language/schema/raw/master/csl-citation.json"} </w:instrText>
      </w:r>
      <w:r w:rsidR="0094582C" w:rsidRPr="00A32E30">
        <w:rPr>
          <w:rFonts w:ascii="Book Antiqua" w:hAnsi="Book Antiqua" w:cstheme="majorBidi"/>
          <w:color w:val="1B1C1D"/>
        </w:rPr>
        <w:fldChar w:fldCharType="separate"/>
      </w:r>
      <w:r w:rsidR="0094582C" w:rsidRPr="00A32E30">
        <w:rPr>
          <w:rFonts w:ascii="Book Antiqua" w:hAnsi="Book Antiqua"/>
        </w:rPr>
        <w:t>(Bradshaw et al., 2012)</w:t>
      </w:r>
      <w:r w:rsidR="0094582C" w:rsidRPr="00A32E30">
        <w:rPr>
          <w:rFonts w:ascii="Book Antiqua" w:hAnsi="Book Antiqua" w:cstheme="majorBidi"/>
          <w:color w:val="1B1C1D"/>
        </w:rPr>
        <w:fldChar w:fldCharType="end"/>
      </w:r>
      <w:r w:rsidRPr="00A32E30">
        <w:rPr>
          <w:rFonts w:ascii="Book Antiqua" w:hAnsi="Book Antiqua" w:cstheme="majorBidi"/>
          <w:color w:val="1B1C1D"/>
        </w:rPr>
        <w:t xml:space="preserve">. Nevertheless, PBIS often faces limitations in the </w:t>
      </w:r>
      <w:r w:rsidRPr="00A32E30">
        <w:rPr>
          <w:rFonts w:ascii="Book Antiqua" w:hAnsi="Book Antiqua" w:cstheme="majorBidi"/>
          <w:color w:val="1B1C1D"/>
          <w:bdr w:val="none" w:sz="0" w:space="0" w:color="auto" w:frame="1"/>
        </w:rPr>
        <w:t>rapidly evolving digital context</w:t>
      </w:r>
      <w:r w:rsidRPr="00A32E30">
        <w:rPr>
          <w:rFonts w:ascii="Book Antiqua" w:hAnsi="Book Antiqua" w:cstheme="majorBidi"/>
          <w:color w:val="1B1C1D"/>
        </w:rPr>
        <w:t xml:space="preserve">, primarily focusing on in-person classroom </w:t>
      </w:r>
      <w:proofErr w:type="spellStart"/>
      <w:r w:rsidRPr="00A32E30">
        <w:rPr>
          <w:rFonts w:ascii="Book Antiqua" w:hAnsi="Book Antiqua" w:cstheme="majorBidi"/>
          <w:color w:val="1B1C1D"/>
        </w:rPr>
        <w:t>behaviors</w:t>
      </w:r>
      <w:proofErr w:type="spellEnd"/>
      <w:r w:rsidRPr="00A32E30">
        <w:rPr>
          <w:rFonts w:ascii="Book Antiqua" w:hAnsi="Book Antiqua" w:cstheme="majorBidi"/>
          <w:color w:val="1B1C1D"/>
        </w:rPr>
        <w:t xml:space="preserve"> and lacking a comprehensive framework for ethical digital engagement and the complexity of online interactions </w:t>
      </w:r>
      <w:r w:rsidR="0094582C" w:rsidRPr="00A32E30">
        <w:rPr>
          <w:rFonts w:ascii="Book Antiqua" w:hAnsi="Book Antiqua" w:cstheme="majorBidi"/>
          <w:color w:val="1B1C1D"/>
        </w:rPr>
        <w:fldChar w:fldCharType="begin"/>
      </w:r>
      <w:r w:rsidR="0094582C" w:rsidRPr="00A32E30">
        <w:rPr>
          <w:rFonts w:ascii="Book Antiqua" w:hAnsi="Book Antiqua" w:cstheme="majorBidi"/>
          <w:color w:val="1B1C1D"/>
        </w:rPr>
        <w:instrText xml:space="preserve"> ADDIN ZOTERO_ITEM CSL_CITATION {"citationID":"KAET81nF","properties":{"formattedCitation":"(Tzoneva, 2023)","plainCitation":"(Tzoneva, 2023)","noteIndex":0},"citationItems":[{"id":5025,"uris":["http://zotero.org/users/15934932/items/4X4I86BD"],"itemData":{"id":5025,"type":"article-journal","DOI":"10.36315/2023v2end079","title":"Benefits and Challenges in Using Ai-Powered Educational Tools","author":[{"family":"Tzoneva","given":"Irina"}],"issued":{"date-parts":[["2023"]]}}}],"schema":"https://github.com/citation-style-language/schema/raw/master/csl-citation.json"} </w:instrText>
      </w:r>
      <w:r w:rsidR="0094582C" w:rsidRPr="00A32E30">
        <w:rPr>
          <w:rFonts w:ascii="Book Antiqua" w:hAnsi="Book Antiqua" w:cstheme="majorBidi"/>
          <w:color w:val="1B1C1D"/>
        </w:rPr>
        <w:fldChar w:fldCharType="separate"/>
      </w:r>
      <w:r w:rsidR="0094582C" w:rsidRPr="00A32E30">
        <w:rPr>
          <w:rFonts w:ascii="Book Antiqua" w:hAnsi="Book Antiqua"/>
        </w:rPr>
        <w:t>(Tzoneva, 2023)</w:t>
      </w:r>
      <w:r w:rsidR="0094582C" w:rsidRPr="00A32E30">
        <w:rPr>
          <w:rFonts w:ascii="Book Antiqua" w:hAnsi="Book Antiqua" w:cstheme="majorBidi"/>
          <w:color w:val="1B1C1D"/>
        </w:rPr>
        <w:fldChar w:fldCharType="end"/>
      </w:r>
      <w:r w:rsidRPr="00A32E30">
        <w:rPr>
          <w:rFonts w:ascii="Book Antiqua" w:hAnsi="Book Antiqua" w:cstheme="majorBidi"/>
          <w:color w:val="1B1C1D"/>
        </w:rPr>
        <w:t>. Furthermore, while models like Technological Pedagogical Content Knowledge (</w:t>
      </w:r>
      <w:r w:rsidRPr="00A32E30">
        <w:rPr>
          <w:rFonts w:ascii="Book Antiqua" w:hAnsi="Book Antiqua" w:cstheme="majorBidi"/>
          <w:color w:val="1B1C1D"/>
          <w:bdr w:val="none" w:sz="0" w:space="0" w:color="auto" w:frame="1"/>
        </w:rPr>
        <w:t>TPACK</w:t>
      </w:r>
      <w:r w:rsidRPr="00A32E30">
        <w:rPr>
          <w:rFonts w:ascii="Book Antiqua" w:hAnsi="Book Antiqua" w:cstheme="majorBidi"/>
          <w:color w:val="1B1C1D"/>
        </w:rPr>
        <w:t xml:space="preserve">) guide technology use </w:t>
      </w:r>
      <w:r w:rsidR="0094582C" w:rsidRPr="00A32E30">
        <w:rPr>
          <w:rFonts w:ascii="Book Antiqua" w:hAnsi="Book Antiqua" w:cstheme="majorBidi"/>
          <w:color w:val="1B1C1D"/>
        </w:rPr>
        <w:fldChar w:fldCharType="begin"/>
      </w:r>
      <w:r w:rsidR="0094582C" w:rsidRPr="00A32E30">
        <w:rPr>
          <w:rFonts w:ascii="Book Antiqua" w:hAnsi="Book Antiqua" w:cstheme="majorBidi"/>
          <w:color w:val="1B1C1D"/>
        </w:rPr>
        <w:instrText xml:space="preserve"> ADDIN ZOTERO_ITEM CSL_CITATION {"citationID":"CQka32uK","properties":{"formattedCitation":"(Hegade &amp; Shettar, 2022)","plainCitation":"(Hegade &amp; Shettar, 2022)","noteIndex":0},"citationItems":[{"id":4972,"uris":["http://zotero.org/users/15934932/items/Z77LZ9DM"],"itemData":{"id":4972,"type":"article-journal","container-title":"Journal of Engineering Education Transformations","DOI":"10.16920/jeet/2022/v35is1/22025","issue":"S1","journalAbbreviation":"Journal of Engineering Education Transformations","page":"175-180","title":"Elevate-Z: A Model to Create Learning Spaces for Generation Z Students","volume":"35","author":[{"family":"Hegade","given":"Prakash"},{"family":"Shettar","given":"Ashok"}],"issued":{"date-parts":[["2022"]]}}}],"schema":"https://github.com/citation-style-language/schema/raw/master/csl-citation.json"} </w:instrText>
      </w:r>
      <w:r w:rsidR="0094582C" w:rsidRPr="00A32E30">
        <w:rPr>
          <w:rFonts w:ascii="Book Antiqua" w:hAnsi="Book Antiqua" w:cstheme="majorBidi"/>
          <w:color w:val="1B1C1D"/>
        </w:rPr>
        <w:fldChar w:fldCharType="separate"/>
      </w:r>
      <w:r w:rsidR="0094582C" w:rsidRPr="00A32E30">
        <w:rPr>
          <w:rFonts w:ascii="Book Antiqua" w:hAnsi="Book Antiqua"/>
        </w:rPr>
        <w:t>(Hegade &amp; Shettar, 2022)</w:t>
      </w:r>
      <w:r w:rsidR="0094582C" w:rsidRPr="00A32E30">
        <w:rPr>
          <w:rFonts w:ascii="Book Antiqua" w:hAnsi="Book Antiqua" w:cstheme="majorBidi"/>
          <w:color w:val="1B1C1D"/>
        </w:rPr>
        <w:fldChar w:fldCharType="end"/>
      </w:r>
      <w:r w:rsidRPr="00A32E30">
        <w:rPr>
          <w:rFonts w:ascii="Book Antiqua" w:hAnsi="Book Antiqua" w:cstheme="majorBidi"/>
          <w:color w:val="1B1C1D"/>
        </w:rPr>
        <w:t xml:space="preserve">, they remain focused on instruction rather than the </w:t>
      </w:r>
      <w:r w:rsidRPr="00A32E30">
        <w:rPr>
          <w:rFonts w:ascii="Book Antiqua" w:hAnsi="Book Antiqua" w:cstheme="majorBidi"/>
          <w:color w:val="1B1C1D"/>
          <w:bdr w:val="none" w:sz="0" w:space="0" w:color="auto" w:frame="1"/>
        </w:rPr>
        <w:t>integrated disciplinary approach</w:t>
      </w:r>
      <w:r w:rsidRPr="00A32E30">
        <w:rPr>
          <w:rFonts w:ascii="Book Antiqua" w:hAnsi="Book Antiqua" w:cstheme="majorBidi"/>
          <w:color w:val="1B1C1D"/>
        </w:rPr>
        <w:t xml:space="preserve"> required in the modern classroom.</w:t>
      </w:r>
    </w:p>
    <w:p w14:paraId="741477B5" w14:textId="1DD6C9ED" w:rsidR="00AF7C5C" w:rsidRPr="00A32E30" w:rsidRDefault="00AF7C5C" w:rsidP="00AE1E25">
      <w:pPr>
        <w:pStyle w:val="NormalWeb"/>
        <w:spacing w:before="0" w:beforeAutospacing="0" w:after="0" w:afterAutospacing="0"/>
        <w:ind w:firstLine="709"/>
        <w:jc w:val="both"/>
        <w:rPr>
          <w:rFonts w:ascii="Book Antiqua" w:hAnsi="Book Antiqua" w:cstheme="majorBidi"/>
          <w:color w:val="1B1C1D"/>
        </w:rPr>
      </w:pPr>
      <w:r w:rsidRPr="00A32E30">
        <w:rPr>
          <w:rFonts w:ascii="Book Antiqua" w:hAnsi="Book Antiqua" w:cstheme="majorBidi"/>
          <w:color w:val="1B1C1D"/>
        </w:rPr>
        <w:t xml:space="preserve">This critical analysis reveals a significant research gap: </w:t>
      </w:r>
      <w:r w:rsidRPr="00A32E30">
        <w:rPr>
          <w:rFonts w:ascii="Book Antiqua" w:hAnsi="Book Antiqua" w:cstheme="majorBidi"/>
          <w:color w:val="1B1C1D"/>
          <w:bdr w:val="none" w:sz="0" w:space="0" w:color="auto" w:frame="1"/>
        </w:rPr>
        <w:t>no single existing framework systematically integrates the essential dimensions of adaptive professionalism, innovative pedagogy, relational-empathy, and digital ethics into a coherent model of teacher discipline</w:t>
      </w:r>
      <w:r w:rsidRPr="00A32E30">
        <w:rPr>
          <w:rFonts w:ascii="Book Antiqua" w:hAnsi="Book Antiqua" w:cstheme="majorBidi"/>
          <w:color w:val="1B1C1D"/>
        </w:rPr>
        <w:t xml:space="preserve"> </w:t>
      </w:r>
      <w:r w:rsidR="0094582C" w:rsidRPr="00A32E30">
        <w:rPr>
          <w:rFonts w:ascii="Book Antiqua" w:hAnsi="Book Antiqua" w:cstheme="majorBidi"/>
          <w:color w:val="1B1C1D"/>
        </w:rPr>
        <w:fldChar w:fldCharType="begin"/>
      </w:r>
      <w:r w:rsidR="0094582C" w:rsidRPr="00A32E30">
        <w:rPr>
          <w:rFonts w:ascii="Book Antiqua" w:hAnsi="Book Antiqua" w:cstheme="majorBidi"/>
          <w:color w:val="1B1C1D"/>
        </w:rPr>
        <w:instrText xml:space="preserve"> ADDIN ZOTERO_ITEM CSL_CITATION {"citationID":"CJ8LJQpG","properties":{"formattedCitation":"(Gondwe, 2021; Zhou &amp; Eslami, 2023)","plainCitation":"(Gondwe, 2021; Zhou &amp; Eslami, 2023)","noteIndex":0},"citationItems":[{"id":4966,"uris":["http://zotero.org/users/15934932/items/EBY3UTEV"],"itemData":{"id":4966,"type":"article-journal","container-title":"Sn Social Sciences","DOI":"10.1007/s43545-021-00184-9","issue":"8","journalAbbreviation":"Sn Social Sciences","title":"Technology Professional Development for Teacher Educators: A Literature Review and Proposal for Further Research","volume":"1","author":[{"family":"Gondwe","given":"Foster"}],"issued":{"date-parts":[["2021"]]}}},{"id":4967,"uris":["http://zotero.org/users/15934932/items/QFKV8YCJ"],"itemData":{"id":4967,"type":"article-journal","container-title":"Porta Linguarum Revista Interuniversitaria De Didáctica De Las Lenguas Extranjeras","DOI":"10.30827/portalin.vi2023c.29627","journalAbbreviation":"Porta Linguarum Revista Interuniversitaria De Didáctica De Las Lenguas Extranjeras","title":"EFL Teachers’ Perceptions of the Challenges of Technology-Based Professional Development","author":[{"family":"Zhou","given":"Guanbing"},{"family":"Eslami","given":"Zohreh R."}],"issued":{"date-parts":[["2023"]]}}}],"schema":"https://github.com/citation-style-language/schema/raw/master/csl-citation.json"} </w:instrText>
      </w:r>
      <w:r w:rsidR="0094582C" w:rsidRPr="00A32E30">
        <w:rPr>
          <w:rFonts w:ascii="Book Antiqua" w:hAnsi="Book Antiqua" w:cstheme="majorBidi"/>
          <w:color w:val="1B1C1D"/>
        </w:rPr>
        <w:fldChar w:fldCharType="separate"/>
      </w:r>
      <w:r w:rsidR="0094582C" w:rsidRPr="00A32E30">
        <w:rPr>
          <w:rFonts w:ascii="Book Antiqua" w:hAnsi="Book Antiqua"/>
        </w:rPr>
        <w:t>(Gondwe, 2021; Zhou &amp; Eslami, 2023)</w:t>
      </w:r>
      <w:r w:rsidR="0094582C" w:rsidRPr="00A32E30">
        <w:rPr>
          <w:rFonts w:ascii="Book Antiqua" w:hAnsi="Book Antiqua" w:cstheme="majorBidi"/>
          <w:color w:val="1B1C1D"/>
        </w:rPr>
        <w:fldChar w:fldCharType="end"/>
      </w:r>
      <w:r w:rsidRPr="00A32E30">
        <w:rPr>
          <w:rFonts w:ascii="Book Antiqua" w:hAnsi="Book Antiqua" w:cstheme="majorBidi"/>
          <w:color w:val="1B1C1D"/>
        </w:rPr>
        <w:t xml:space="preserve">. Previous studies have proposed partial solutions, but the absence of this unified theoretical architecture prevents teachers from achieving the </w:t>
      </w:r>
      <w:r w:rsidRPr="00A32E30">
        <w:rPr>
          <w:rFonts w:ascii="Book Antiqua" w:hAnsi="Book Antiqua" w:cstheme="majorBidi"/>
          <w:color w:val="1B1C1D"/>
          <w:bdr w:val="none" w:sz="0" w:space="0" w:color="auto" w:frame="1"/>
        </w:rPr>
        <w:t>holistic readiness</w:t>
      </w:r>
      <w:r w:rsidRPr="00A32E30">
        <w:rPr>
          <w:rFonts w:ascii="Book Antiqua" w:hAnsi="Book Antiqua" w:cstheme="majorBidi"/>
          <w:color w:val="1B1C1D"/>
        </w:rPr>
        <w:t xml:space="preserve"> required to manage and guide students effectively in the complex junior high environment.</w:t>
      </w:r>
    </w:p>
    <w:p w14:paraId="5041491F" w14:textId="4B2D249F" w:rsidR="00AF7C5C" w:rsidRPr="00A32E30" w:rsidRDefault="00AF7C5C" w:rsidP="00AE1E25">
      <w:pPr>
        <w:pStyle w:val="NormalWeb"/>
        <w:spacing w:before="0" w:beforeAutospacing="0" w:after="0" w:afterAutospacing="0"/>
        <w:ind w:firstLine="709"/>
        <w:jc w:val="both"/>
        <w:rPr>
          <w:rFonts w:ascii="Book Antiqua" w:hAnsi="Book Antiqua" w:cstheme="majorBidi"/>
          <w:color w:val="1B1C1D"/>
        </w:rPr>
      </w:pPr>
      <w:r w:rsidRPr="00A32E30">
        <w:rPr>
          <w:rFonts w:ascii="Book Antiqua" w:hAnsi="Book Antiqua" w:cstheme="majorBidi"/>
          <w:color w:val="1B1C1D"/>
        </w:rPr>
        <w:t xml:space="preserve">Professionalism in the disruptive era requires profound </w:t>
      </w:r>
      <w:r w:rsidRPr="00A32E30">
        <w:rPr>
          <w:rFonts w:ascii="Book Antiqua" w:hAnsi="Book Antiqua" w:cstheme="majorBidi"/>
          <w:color w:val="1B1C1D"/>
          <w:bdr w:val="none" w:sz="0" w:space="0" w:color="auto" w:frame="1"/>
        </w:rPr>
        <w:t>adaptability and resilience</w:t>
      </w:r>
      <w:r w:rsidRPr="00A32E30">
        <w:rPr>
          <w:rFonts w:ascii="Book Antiqua" w:hAnsi="Book Antiqua" w:cstheme="majorBidi"/>
          <w:color w:val="1B1C1D"/>
        </w:rPr>
        <w:t xml:space="preserve"> </w:t>
      </w:r>
      <w:r w:rsidR="0094582C" w:rsidRPr="00A32E30">
        <w:rPr>
          <w:rFonts w:ascii="Book Antiqua" w:hAnsi="Book Antiqua" w:cstheme="majorBidi"/>
          <w:color w:val="1B1C1D"/>
        </w:rPr>
        <w:fldChar w:fldCharType="begin"/>
      </w:r>
      <w:r w:rsidR="0094582C" w:rsidRPr="00A32E30">
        <w:rPr>
          <w:rFonts w:ascii="Book Antiqua" w:hAnsi="Book Antiqua" w:cstheme="majorBidi"/>
          <w:color w:val="1B1C1D"/>
        </w:rPr>
        <w:instrText xml:space="preserve"> ADDIN ZOTERO_ITEM CSL_CITATION {"citationID":"JnRLoCbP","properties":{"formattedCitation":"(Mulyana et al., 2023)","plainCitation":"(Mulyana et al., 2023)","noteIndex":0},"citationItems":[{"id":5000,"uris":["http://zotero.org/users/15934932/items/9UKY4LH4"],"itemData":{"id":5000,"type":"article-journal","container-title":"Manajemen Pendidikan","DOI":"10.23917/jmp.v18i2.23283","issue":"2","journalAbbreviation":"Manajemen Pendidikan","page":"84-98","title":"Kompetensi Penulisan Karya Ilmiah Guru Dalam Perspektif Agil","volume":"18","author":[{"family":"Mulyana","given":"Mulyana"},{"family":"Wicaksono","given":"Luhur"},{"family":"Junanto","given":"Tulus"},{"family":"Millah","given":"Roihatul"}],"issued":{"date-parts":[["2023"]]}}}],"schema":"https://github.com/citation-style-language/schema/raw/master/csl-citation.json"} </w:instrText>
      </w:r>
      <w:r w:rsidR="0094582C" w:rsidRPr="00A32E30">
        <w:rPr>
          <w:rFonts w:ascii="Book Antiqua" w:hAnsi="Book Antiqua" w:cstheme="majorBidi"/>
          <w:color w:val="1B1C1D"/>
        </w:rPr>
        <w:fldChar w:fldCharType="separate"/>
      </w:r>
      <w:r w:rsidR="0094582C" w:rsidRPr="00A32E30">
        <w:rPr>
          <w:rFonts w:ascii="Book Antiqua" w:hAnsi="Book Antiqua"/>
        </w:rPr>
        <w:t>(Mulyana et al., 2023)</w:t>
      </w:r>
      <w:r w:rsidR="0094582C" w:rsidRPr="00A32E30">
        <w:rPr>
          <w:rFonts w:ascii="Book Antiqua" w:hAnsi="Book Antiqua" w:cstheme="majorBidi"/>
          <w:color w:val="1B1C1D"/>
        </w:rPr>
        <w:fldChar w:fldCharType="end"/>
      </w:r>
      <w:r w:rsidRPr="00A32E30">
        <w:rPr>
          <w:rFonts w:ascii="Book Antiqua" w:hAnsi="Book Antiqua" w:cstheme="majorBidi"/>
          <w:color w:val="1B1C1D"/>
        </w:rPr>
        <w:t xml:space="preserve">. Adaptability is defined as the capacity to flexibly modify pedagogical strategies in response to technological shifts and diverse student needs. Resilience, its psychological counterpart, enables teachers to navigate constant environmental stress without compromising effectiveness </w:t>
      </w:r>
      <w:r w:rsidR="0094582C" w:rsidRPr="00A32E30">
        <w:rPr>
          <w:rFonts w:ascii="Book Antiqua" w:hAnsi="Book Antiqua" w:cstheme="majorBidi"/>
          <w:color w:val="1B1C1D"/>
        </w:rPr>
        <w:fldChar w:fldCharType="begin"/>
      </w:r>
      <w:r w:rsidR="0094582C" w:rsidRPr="00A32E30">
        <w:rPr>
          <w:rFonts w:ascii="Book Antiqua" w:hAnsi="Book Antiqua" w:cstheme="majorBidi"/>
          <w:color w:val="1B1C1D"/>
        </w:rPr>
        <w:instrText xml:space="preserve"> ADDIN ZOTERO_ITEM CSL_CITATION {"citationID":"vN0nZvqO","properties":{"formattedCitation":"(Keliobas et al., 2021)","plainCitation":"(Keliobas et al., 2021)","noteIndex":0},"citationItems":[{"id":5002,"uris":["http://zotero.org/users/15934932/items/FLIXGM6Y"],"itemData":{"id":5002,"type":"article-journal","container-title":"Journal of Telenursing (Joting)","DOI":"10.31539/joting.v3i2.2992","issue":"2","journalAbbreviation":"Journal of Telenursing (Joting)","page":"699-710","title":"Kesesuaian Kompetensi Dan Area Kerja Perawat Rawat Jalan","volume":"3","author":[{"family":"Keliobas","given":"Ali A."},{"family":"Handiyani","given":"Hanny"},{"family":"Afriani","given":"Tuti"},{"family":"Suryani","given":"Cori T."}],"issued":{"date-parts":[["2021"]]}}}],"schema":"https://github.com/citation-style-language/schema/raw/master/csl-citation.json"} </w:instrText>
      </w:r>
      <w:r w:rsidR="0094582C" w:rsidRPr="00A32E30">
        <w:rPr>
          <w:rFonts w:ascii="Book Antiqua" w:hAnsi="Book Antiqua" w:cstheme="majorBidi"/>
          <w:color w:val="1B1C1D"/>
        </w:rPr>
        <w:fldChar w:fldCharType="separate"/>
      </w:r>
      <w:r w:rsidR="0094582C" w:rsidRPr="00A32E30">
        <w:rPr>
          <w:rFonts w:ascii="Book Antiqua" w:hAnsi="Book Antiqua"/>
        </w:rPr>
        <w:t>(Keliobas et al., 2021)</w:t>
      </w:r>
      <w:r w:rsidR="0094582C" w:rsidRPr="00A32E30">
        <w:rPr>
          <w:rFonts w:ascii="Book Antiqua" w:hAnsi="Book Antiqua" w:cstheme="majorBidi"/>
          <w:color w:val="1B1C1D"/>
        </w:rPr>
        <w:fldChar w:fldCharType="end"/>
      </w:r>
      <w:r w:rsidRPr="00A32E30">
        <w:rPr>
          <w:rFonts w:ascii="Book Antiqua" w:hAnsi="Book Antiqua" w:cstheme="majorBidi"/>
          <w:color w:val="1B1C1D"/>
        </w:rPr>
        <w:t xml:space="preserve">. The primary mechanism for cultivating these attributes is </w:t>
      </w:r>
      <w:r w:rsidRPr="00A32E30">
        <w:rPr>
          <w:rFonts w:ascii="Book Antiqua" w:hAnsi="Book Antiqua" w:cstheme="majorBidi"/>
          <w:color w:val="1B1C1D"/>
          <w:bdr w:val="none" w:sz="0" w:space="0" w:color="auto" w:frame="1"/>
        </w:rPr>
        <w:t>Continuous Professional Development (CPD)</w:t>
      </w:r>
      <w:r w:rsidRPr="00A32E30">
        <w:rPr>
          <w:rFonts w:ascii="Book Antiqua" w:hAnsi="Book Antiqua" w:cstheme="majorBidi"/>
          <w:color w:val="1B1C1D"/>
        </w:rPr>
        <w:t xml:space="preserve">. Well-structured and conceptually sound CPD initiatives are crucial for empowering teachers, directly impacting student achievement by ensuring their competency in a digital age </w:t>
      </w:r>
      <w:r w:rsidR="0094582C" w:rsidRPr="00A32E30">
        <w:rPr>
          <w:rFonts w:ascii="Book Antiqua" w:hAnsi="Book Antiqua" w:cstheme="majorBidi"/>
          <w:color w:val="1B1C1D"/>
        </w:rPr>
        <w:fldChar w:fldCharType="begin"/>
      </w:r>
      <w:r w:rsidR="0094582C" w:rsidRPr="00A32E30">
        <w:rPr>
          <w:rFonts w:ascii="Book Antiqua" w:hAnsi="Book Antiqua" w:cstheme="majorBidi"/>
          <w:color w:val="1B1C1D"/>
        </w:rPr>
        <w:instrText xml:space="preserve"> ADDIN ZOTERO_ITEM CSL_CITATION {"citationID":"DpfLIYWF","properties":{"formattedCitation":"(Desimone, 2009; Sari et al., 2023)","plainCitation":"(Desimone, 2009; Sari et al., 2023)","noteIndex":0},"citationItems":[{"id":5001,"uris":["http://zotero.org/users/15934932/items/2UHWXVJU"],"itemData":{"id":5001,"type":"article-journal","container-title":"Educational Researcher","DOI":"10.3102/0013189x08331140","issue":"3","journalAbbreviation":"Educational Researcher","page":"181-199","title":"Improving Impact Studies of Teachers’ Professional Development: Toward Better Conceptualizations and Measures","volume":"38","author":[{"family":"Desimone","given":"Laura M."}],"issued":{"date-parts":[["2009"]]}}},{"id":5005,"uris":["http://zotero.org/users/15934932/items/V7P378F6"],"itemData":{"id":5005,"type":"article-journal","container-title":"Masaliq","DOI":"10.58578/masaliq.v3i5.1513","issue":"5","journalAbbreviation":"Masaliq","page":"941-950","title":"Pengembangan Keprofesian Berkelanjutan:  Sebagai Upaya Meningkatkan Teacher Profesionality","volume":"3","author":[{"family":"Sari","given":"Prima R."},{"family":"Ichsanti","given":"Dahlia F."},{"family":"Alwatasi","given":"Umar"},{"family":"Astuti","given":"Ramadhani T."},{"family":"Husna","given":"Difa’ul"}],"issued":{"date-parts":[["2023"]]}}}],"schema":"https://github.com/citation-style-language/schema/raw/master/csl-citation.json"} </w:instrText>
      </w:r>
      <w:r w:rsidR="0094582C" w:rsidRPr="00A32E30">
        <w:rPr>
          <w:rFonts w:ascii="Book Antiqua" w:hAnsi="Book Antiqua" w:cstheme="majorBidi"/>
          <w:color w:val="1B1C1D"/>
        </w:rPr>
        <w:fldChar w:fldCharType="separate"/>
      </w:r>
      <w:r w:rsidR="0094582C" w:rsidRPr="00A32E30">
        <w:rPr>
          <w:rFonts w:ascii="Book Antiqua" w:hAnsi="Book Antiqua"/>
        </w:rPr>
        <w:t>(Desimone, 2009; Sari et al., 2023)</w:t>
      </w:r>
      <w:r w:rsidR="0094582C" w:rsidRPr="00A32E30">
        <w:rPr>
          <w:rFonts w:ascii="Book Antiqua" w:hAnsi="Book Antiqua" w:cstheme="majorBidi"/>
          <w:color w:val="1B1C1D"/>
        </w:rPr>
        <w:fldChar w:fldCharType="end"/>
      </w:r>
      <w:r w:rsidRPr="00A32E30">
        <w:rPr>
          <w:rFonts w:ascii="Book Antiqua" w:hAnsi="Book Antiqua" w:cstheme="majorBidi"/>
          <w:color w:val="1B1C1D"/>
        </w:rPr>
        <w:t>.</w:t>
      </w:r>
    </w:p>
    <w:p w14:paraId="739F1987" w14:textId="6E6B62BF" w:rsidR="00AF7C5C" w:rsidRPr="00A32E30" w:rsidRDefault="00AF7C5C" w:rsidP="00AE1E25">
      <w:pPr>
        <w:pStyle w:val="NormalWeb"/>
        <w:spacing w:before="0" w:beforeAutospacing="0" w:after="0" w:afterAutospacing="0"/>
        <w:ind w:firstLine="709"/>
        <w:jc w:val="both"/>
        <w:rPr>
          <w:rFonts w:ascii="Book Antiqua" w:hAnsi="Book Antiqua" w:cstheme="majorBidi"/>
          <w:color w:val="1B1C1D"/>
        </w:rPr>
      </w:pPr>
      <w:r w:rsidRPr="00A32E30">
        <w:rPr>
          <w:rFonts w:ascii="Book Antiqua" w:hAnsi="Book Antiqua" w:cstheme="majorBidi"/>
          <w:color w:val="1B1C1D"/>
        </w:rPr>
        <w:lastRenderedPageBreak/>
        <w:t xml:space="preserve">Adaptive professionalism manifests externally through </w:t>
      </w:r>
      <w:r w:rsidRPr="00A32E30">
        <w:rPr>
          <w:rFonts w:ascii="Book Antiqua" w:hAnsi="Book Antiqua" w:cstheme="majorBidi"/>
          <w:color w:val="1B1C1D"/>
          <w:bdr w:val="none" w:sz="0" w:space="0" w:color="auto" w:frame="1"/>
        </w:rPr>
        <w:t>innovative, student-</w:t>
      </w:r>
      <w:proofErr w:type="spellStart"/>
      <w:r w:rsidRPr="00A32E30">
        <w:rPr>
          <w:rFonts w:ascii="Book Antiqua" w:hAnsi="Book Antiqua" w:cstheme="majorBidi"/>
          <w:color w:val="1B1C1D"/>
          <w:bdr w:val="none" w:sz="0" w:space="0" w:color="auto" w:frame="1"/>
        </w:rPr>
        <w:t>centered</w:t>
      </w:r>
      <w:proofErr w:type="spellEnd"/>
      <w:r w:rsidRPr="00A32E30">
        <w:rPr>
          <w:rFonts w:ascii="Book Antiqua" w:hAnsi="Book Antiqua" w:cstheme="majorBidi"/>
          <w:color w:val="1B1C1D"/>
          <w:bdr w:val="none" w:sz="0" w:space="0" w:color="auto" w:frame="1"/>
        </w:rPr>
        <w:t xml:space="preserve"> pedagogies</w:t>
      </w:r>
      <w:r w:rsidRPr="00A32E30">
        <w:rPr>
          <w:rFonts w:ascii="Book Antiqua" w:hAnsi="Book Antiqua" w:cstheme="majorBidi"/>
          <w:color w:val="1B1C1D"/>
        </w:rPr>
        <w:t xml:space="preserve">. Literature strongly advocates for shifting the dynamic to where students are active agents in learning, a process enhanced by positive teacher-student relationships </w:t>
      </w:r>
      <w:r w:rsidR="0094582C" w:rsidRPr="00A32E30">
        <w:rPr>
          <w:rFonts w:ascii="Book Antiqua" w:hAnsi="Book Antiqua" w:cstheme="majorBidi"/>
          <w:color w:val="1B1C1D"/>
        </w:rPr>
        <w:fldChar w:fldCharType="begin"/>
      </w:r>
      <w:r w:rsidR="0094582C" w:rsidRPr="00A32E30">
        <w:rPr>
          <w:rFonts w:ascii="Book Antiqua" w:hAnsi="Book Antiqua" w:cstheme="majorBidi"/>
          <w:color w:val="1B1C1D"/>
        </w:rPr>
        <w:instrText xml:space="preserve"> ADDIN ZOTERO_ITEM CSL_CITATION {"citationID":"61JXdATz","properties":{"formattedCitation":"(Liu, 2024)","plainCitation":"(Liu, 2024)","noteIndex":0},"citationItems":[{"id":5031,"uris":["http://zotero.org/users/15934932/items/X6GA6XD2"],"itemData":{"id":5031,"type":"article-journal","container-title":"Frontiers in Psychology","DOI":"10.3389/fpsyg.2024.1331667","journalAbbreviation":"Frontiers in Psychology","title":"Effect of Teacher–student Relationship on Academic Engagement: The Mediating Roles of Perceived Social Support and Academic Pressure","volume":"15","author":[{"family":"Liu","given":"Xiangliang"}],"issued":{"date-parts":[["2024"]]}}}],"schema":"https://github.com/citation-style-language/schema/raw/master/csl-citation.json"} </w:instrText>
      </w:r>
      <w:r w:rsidR="0094582C" w:rsidRPr="00A32E30">
        <w:rPr>
          <w:rFonts w:ascii="Book Antiqua" w:hAnsi="Book Antiqua" w:cstheme="majorBidi"/>
          <w:color w:val="1B1C1D"/>
        </w:rPr>
        <w:fldChar w:fldCharType="separate"/>
      </w:r>
      <w:r w:rsidR="0094582C" w:rsidRPr="00A32E30">
        <w:rPr>
          <w:rFonts w:ascii="Book Antiqua" w:hAnsi="Book Antiqua"/>
        </w:rPr>
        <w:t>(Liu, 2024)</w:t>
      </w:r>
      <w:r w:rsidR="0094582C" w:rsidRPr="00A32E30">
        <w:rPr>
          <w:rFonts w:ascii="Book Antiqua" w:hAnsi="Book Antiqua" w:cstheme="majorBidi"/>
          <w:color w:val="1B1C1D"/>
        </w:rPr>
        <w:fldChar w:fldCharType="end"/>
      </w:r>
      <w:r w:rsidRPr="00A32E30">
        <w:rPr>
          <w:rFonts w:ascii="Book Antiqua" w:hAnsi="Book Antiqua" w:cstheme="majorBidi"/>
          <w:color w:val="1B1C1D"/>
        </w:rPr>
        <w:t xml:space="preserve">. Key strategies include </w:t>
      </w:r>
      <w:r w:rsidRPr="00A32E30">
        <w:rPr>
          <w:rFonts w:ascii="Book Antiqua" w:hAnsi="Book Antiqua" w:cstheme="majorBidi"/>
          <w:color w:val="1B1C1D"/>
          <w:bdr w:val="none" w:sz="0" w:space="0" w:color="auto" w:frame="1"/>
        </w:rPr>
        <w:t>differentiated instruction</w:t>
      </w:r>
      <w:r w:rsidRPr="00A32E30">
        <w:rPr>
          <w:rFonts w:ascii="Book Antiqua" w:hAnsi="Book Antiqua" w:cstheme="majorBidi"/>
          <w:color w:val="1B1C1D"/>
        </w:rPr>
        <w:t xml:space="preserve">, which promotes equity by accommodating varied learning styles and readiness </w:t>
      </w:r>
      <w:r w:rsidR="0094582C" w:rsidRPr="00A32E30">
        <w:rPr>
          <w:rFonts w:ascii="Book Antiqua" w:hAnsi="Book Antiqua" w:cstheme="majorBidi"/>
          <w:color w:val="1B1C1D"/>
        </w:rPr>
        <w:fldChar w:fldCharType="begin"/>
      </w:r>
      <w:r w:rsidR="0094582C" w:rsidRPr="00A32E30">
        <w:rPr>
          <w:rFonts w:ascii="Book Antiqua" w:hAnsi="Book Antiqua" w:cstheme="majorBidi"/>
          <w:color w:val="1B1C1D"/>
        </w:rPr>
        <w:instrText xml:space="preserve"> ADDIN ZOTERO_ITEM CSL_CITATION {"citationID":"5dIdR5fu","properties":{"formattedCitation":"(G\\uc0\\u246{}kta\\uc0\\u351{} &amp; Kaya, 2023)","plainCitation":"(Göktaş &amp; Kaya, 2023)","noteIndex":0},"citationItems":[{"id":5033,"uris":["http://zotero.org/users/15934932/items/FC2R3ZFE"],"itemData":{"id":5033,"type":"article-journal","container-title":"Participatory Educational Research","DOI":"10.17275/per.23.15.10.1","issue":"1","journalAbbreviation":"Participatory Educational Research","page":"275-289","title":"The Effects of Teacher Relationships on Student Academic Achievement: A Second Order Meta-Analysis","volume":"10","author":[{"family":"Göktaş","given":"Erkan"},{"family":"Kaya","given":"Metin"}],"issued":{"date-parts":[["2023"]]}}}],"schema":"https://github.com/citation-style-language/schema/raw/master/csl-citation.json"} </w:instrText>
      </w:r>
      <w:r w:rsidR="0094582C" w:rsidRPr="00A32E30">
        <w:rPr>
          <w:rFonts w:ascii="Book Antiqua" w:hAnsi="Book Antiqua" w:cstheme="majorBidi"/>
          <w:color w:val="1B1C1D"/>
        </w:rPr>
        <w:fldChar w:fldCharType="separate"/>
      </w:r>
      <w:r w:rsidR="0094582C" w:rsidRPr="00A32E30">
        <w:rPr>
          <w:rFonts w:ascii="Book Antiqua" w:hAnsi="Book Antiqua"/>
        </w:rPr>
        <w:t>(Göktaş &amp; Kaya, 2023)</w:t>
      </w:r>
      <w:r w:rsidR="0094582C" w:rsidRPr="00A32E30">
        <w:rPr>
          <w:rFonts w:ascii="Book Antiqua" w:hAnsi="Book Antiqua" w:cstheme="majorBidi"/>
          <w:color w:val="1B1C1D"/>
        </w:rPr>
        <w:fldChar w:fldCharType="end"/>
      </w:r>
      <w:r w:rsidRPr="00A32E30">
        <w:rPr>
          <w:rFonts w:ascii="Book Antiqua" w:hAnsi="Book Antiqua" w:cstheme="majorBidi"/>
          <w:color w:val="1B1C1D"/>
        </w:rPr>
        <w:t xml:space="preserve">. </w:t>
      </w:r>
      <w:r w:rsidRPr="00A32E30">
        <w:rPr>
          <w:rFonts w:ascii="Book Antiqua" w:hAnsi="Book Antiqua" w:cstheme="majorBidi"/>
          <w:color w:val="1B1C1D"/>
          <w:bdr w:val="none" w:sz="0" w:space="0" w:color="auto" w:frame="1"/>
        </w:rPr>
        <w:t>Technology integration</w:t>
      </w:r>
      <w:r w:rsidRPr="00A32E30">
        <w:rPr>
          <w:rFonts w:ascii="Book Antiqua" w:hAnsi="Book Antiqua" w:cstheme="majorBidi"/>
          <w:color w:val="1B1C1D"/>
        </w:rPr>
        <w:t xml:space="preserve">, informed by frameworks, serves as an accelerator for these practices, complemented by </w:t>
      </w:r>
      <w:r w:rsidRPr="00A32E30">
        <w:rPr>
          <w:rFonts w:ascii="Book Antiqua" w:hAnsi="Book Antiqua" w:cstheme="majorBidi"/>
          <w:color w:val="1B1C1D"/>
          <w:bdr w:val="none" w:sz="0" w:space="0" w:color="auto" w:frame="1"/>
        </w:rPr>
        <w:t>formative assessment</w:t>
      </w:r>
      <w:r w:rsidRPr="00A32E30">
        <w:rPr>
          <w:rFonts w:ascii="Book Antiqua" w:hAnsi="Book Antiqua" w:cstheme="majorBidi"/>
          <w:color w:val="1B1C1D"/>
        </w:rPr>
        <w:t xml:space="preserve">—a continuous feedback loop that empowers students and informs instruction </w:t>
      </w:r>
      <w:r w:rsidR="00A53647" w:rsidRPr="00A32E30">
        <w:rPr>
          <w:rFonts w:ascii="Book Antiqua" w:hAnsi="Book Antiqua" w:cstheme="majorBidi"/>
          <w:color w:val="1B1C1D"/>
        </w:rPr>
        <w:fldChar w:fldCharType="begin"/>
      </w:r>
      <w:r w:rsidR="00A53647" w:rsidRPr="00A32E30">
        <w:rPr>
          <w:rFonts w:ascii="Book Antiqua" w:hAnsi="Book Antiqua" w:cstheme="majorBidi"/>
          <w:color w:val="1B1C1D"/>
        </w:rPr>
        <w:instrText xml:space="preserve"> ADDIN ZOTERO_ITEM CSL_CITATION {"citationID":"0zeWTuGE","properties":{"formattedCitation":"(Wang et al., 2024)","plainCitation":"(Wang et al., 2024)","noteIndex":0},"citationItems":[{"id":5037,"uris":["http://zotero.org/users/15934932/items/EBVV62ZJ"],"itemData":{"id":5037,"type":"article-journal","container-title":"Frontiers in Psychology","DOI":"10.3389/fpsyg.2024.1333012","journalAbbreviation":"Frontiers in Psychology","title":"The Effect of Student-Perceived Teacher Support on Math Anxiety: Chain Mediation of Teacher–student Relationship and Math Self-Efficacy","volume":"15","author":[{"family":"Wang","given":"Chao"},{"family":"Xu","given":"Qing"},{"family":"Fei","given":"Wei-qun"}],"issued":{"date-parts":[["2024"]]}}}],"schema":"https://github.com/citation-style-language/schema/raw/master/csl-citation.json"} </w:instrText>
      </w:r>
      <w:r w:rsidR="00A53647" w:rsidRPr="00A32E30">
        <w:rPr>
          <w:rFonts w:ascii="Book Antiqua" w:hAnsi="Book Antiqua" w:cstheme="majorBidi"/>
          <w:color w:val="1B1C1D"/>
        </w:rPr>
        <w:fldChar w:fldCharType="separate"/>
      </w:r>
      <w:r w:rsidR="00A53647" w:rsidRPr="00A32E30">
        <w:rPr>
          <w:rFonts w:ascii="Book Antiqua" w:hAnsi="Book Antiqua"/>
        </w:rPr>
        <w:t>(Wang et al., 2024)</w:t>
      </w:r>
      <w:r w:rsidR="00A53647" w:rsidRPr="00A32E30">
        <w:rPr>
          <w:rFonts w:ascii="Book Antiqua" w:hAnsi="Book Antiqua" w:cstheme="majorBidi"/>
          <w:color w:val="1B1C1D"/>
        </w:rPr>
        <w:fldChar w:fldCharType="end"/>
      </w:r>
      <w:r w:rsidRPr="00A32E30">
        <w:rPr>
          <w:rFonts w:ascii="Book Antiqua" w:hAnsi="Book Antiqua" w:cstheme="majorBidi"/>
          <w:color w:val="1B1C1D"/>
        </w:rPr>
        <w:t>.</w:t>
      </w:r>
    </w:p>
    <w:p w14:paraId="39A34621" w14:textId="567D9C66" w:rsidR="00AF7C5C" w:rsidRPr="00A32E30" w:rsidRDefault="00AF7C5C" w:rsidP="00AE1E25">
      <w:pPr>
        <w:pStyle w:val="NormalWeb"/>
        <w:spacing w:before="0" w:beforeAutospacing="0" w:after="0" w:afterAutospacing="0"/>
        <w:ind w:firstLine="709"/>
        <w:jc w:val="both"/>
        <w:rPr>
          <w:rFonts w:ascii="Book Antiqua" w:hAnsi="Book Antiqua" w:cstheme="majorBidi"/>
          <w:color w:val="1B1C1D"/>
        </w:rPr>
      </w:pPr>
      <w:r w:rsidRPr="00A32E30">
        <w:rPr>
          <w:rFonts w:ascii="Book Antiqua" w:hAnsi="Book Antiqua" w:cstheme="majorBidi"/>
          <w:color w:val="1B1C1D"/>
        </w:rPr>
        <w:t xml:space="preserve">Underpinning effective discipline is a positive socio-emotional classroom environment built upon </w:t>
      </w:r>
      <w:r w:rsidRPr="00A32E30">
        <w:rPr>
          <w:rFonts w:ascii="Book Antiqua" w:hAnsi="Book Antiqua" w:cstheme="majorBidi"/>
          <w:color w:val="1B1C1D"/>
          <w:bdr w:val="none" w:sz="0" w:space="0" w:color="auto" w:frame="1"/>
        </w:rPr>
        <w:t>relational and empathetic practices</w:t>
      </w:r>
      <w:r w:rsidRPr="00A32E30">
        <w:rPr>
          <w:rFonts w:ascii="Book Antiqua" w:hAnsi="Book Antiqua" w:cstheme="majorBidi"/>
          <w:color w:val="1B1C1D"/>
        </w:rPr>
        <w:t xml:space="preserve">. Empathy is increasingly identified not merely as a soft skill but as a core professional competency directly linked to student engagement and learning outcomes </w:t>
      </w:r>
      <w:r w:rsidR="00A53647" w:rsidRPr="00A32E30">
        <w:rPr>
          <w:rFonts w:ascii="Book Antiqua" w:hAnsi="Book Antiqua" w:cstheme="majorBidi"/>
          <w:color w:val="1B1C1D"/>
        </w:rPr>
        <w:fldChar w:fldCharType="begin"/>
      </w:r>
      <w:r w:rsidR="00A53647" w:rsidRPr="00A32E30">
        <w:rPr>
          <w:rFonts w:ascii="Book Antiqua" w:hAnsi="Book Antiqua" w:cstheme="majorBidi"/>
          <w:color w:val="1B1C1D"/>
        </w:rPr>
        <w:instrText xml:space="preserve"> ADDIN ZOTERO_ITEM CSL_CITATION {"citationID":"WbuTYxHB","properties":{"formattedCitation":"(Aldrup et al., 2022; Jiang et al., 2025)","plainCitation":"(Aldrup et al., 2022; Jiang et al., 2025)","noteIndex":0},"citationItems":[{"id":5011,"uris":["http://zotero.org/users/15934932/items/6PI4HRWR"],"itemData":{"id":5011,"type":"article-journal","container-title":"Educational Psychology Review","DOI":"10.1007/s10648-021-09649-y","issue":"3","journalAbbreviation":"Educational Psychology Review","page":"1177-1216","title":"Is Empathy the Key to Effective Teaching? A Systematic Review of Its Association With Teacher-Student Interactions and Student Outcomes","volume":"34","author":[{"family":"Aldrup","given":"Karen"},{"family":"Carstensen","given":"Bastian"},{"family":"Klusmann","given":"Uta"}],"issued":{"date-parts":[["2022"]]}}},{"id":5013,"uris":["http://zotero.org/users/15934932/items/GQUHQ7A8"],"itemData":{"id":5013,"type":"article-journal","container-title":"Plos One","DOI":"10.1371/journal.pone.0321066","issue":"4","journalAbbreviation":"Plos One","page":"e0321066","title":"Pre-Service Teachers’ Empathy and Attitudes Toward Inclusive Education—The Chain Mediating Role of Teaching Motivation and Inclusive Education Efficacy","volume":"20","author":[{"family":"Jiang","given":"Nana"},{"family":"Li","given":"Haijun"},{"family":"Ju","given":"Soon-Yew"},{"family":"Kong","given":"Lai-Kuan"},{"family":"Li","given":"Jing"}],"issued":{"date-parts":[["2025"]]}}}],"schema":"https://github.com/citation-style-language/schema/raw/master/csl-citation.json"} </w:instrText>
      </w:r>
      <w:r w:rsidR="00A53647" w:rsidRPr="00A32E30">
        <w:rPr>
          <w:rFonts w:ascii="Book Antiqua" w:hAnsi="Book Antiqua" w:cstheme="majorBidi"/>
          <w:color w:val="1B1C1D"/>
        </w:rPr>
        <w:fldChar w:fldCharType="separate"/>
      </w:r>
      <w:r w:rsidR="00A53647" w:rsidRPr="00A32E30">
        <w:rPr>
          <w:rFonts w:ascii="Book Antiqua" w:hAnsi="Book Antiqua"/>
        </w:rPr>
        <w:t>(Aldrup et al., 2022; Jiang et al., 2025)</w:t>
      </w:r>
      <w:r w:rsidR="00A53647" w:rsidRPr="00A32E30">
        <w:rPr>
          <w:rFonts w:ascii="Book Antiqua" w:hAnsi="Book Antiqua" w:cstheme="majorBidi"/>
          <w:color w:val="1B1C1D"/>
        </w:rPr>
        <w:fldChar w:fldCharType="end"/>
      </w:r>
      <w:r w:rsidRPr="00A32E30">
        <w:rPr>
          <w:rFonts w:ascii="Book Antiqua" w:hAnsi="Book Antiqua" w:cstheme="majorBidi"/>
          <w:color w:val="1B1C1D"/>
        </w:rPr>
        <w:t xml:space="preserve">. An empathetic approach allows teachers to better understand and respond to student needs, fostering a supportive atmosphere. This is operationalized through </w:t>
      </w:r>
      <w:r w:rsidRPr="00A32E30">
        <w:rPr>
          <w:rFonts w:ascii="Book Antiqua" w:hAnsi="Book Antiqua" w:cstheme="majorBidi"/>
          <w:color w:val="1B1C1D"/>
          <w:bdr w:val="none" w:sz="0" w:space="0" w:color="auto" w:frame="1"/>
        </w:rPr>
        <w:t>positive discipline and restorative practices</w:t>
      </w:r>
      <w:r w:rsidRPr="00A32E30">
        <w:rPr>
          <w:rFonts w:ascii="Book Antiqua" w:hAnsi="Book Antiqua" w:cstheme="majorBidi"/>
          <w:color w:val="1B1C1D"/>
        </w:rPr>
        <w:t xml:space="preserve">, which move beyond punitive measures to focus on teaching </w:t>
      </w:r>
      <w:r w:rsidRPr="00A32E30">
        <w:rPr>
          <w:rFonts w:ascii="Book Antiqua" w:hAnsi="Book Antiqua" w:cstheme="majorBidi"/>
          <w:color w:val="1B1C1D"/>
          <w:bdr w:val="none" w:sz="0" w:space="0" w:color="auto" w:frame="1"/>
        </w:rPr>
        <w:t>self-regulation</w:t>
      </w:r>
      <w:r w:rsidRPr="00A32E30">
        <w:rPr>
          <w:rFonts w:ascii="Book Antiqua" w:hAnsi="Book Antiqua" w:cstheme="majorBidi"/>
          <w:color w:val="1B1C1D"/>
        </w:rPr>
        <w:t xml:space="preserve">, constructive conflict resolution, and building a strong sense of community </w:t>
      </w:r>
      <w:r w:rsidR="00A53647" w:rsidRPr="00A32E30">
        <w:rPr>
          <w:rFonts w:ascii="Book Antiqua" w:hAnsi="Book Antiqua" w:cstheme="majorBidi"/>
          <w:color w:val="1B1C1D"/>
        </w:rPr>
        <w:fldChar w:fldCharType="begin"/>
      </w:r>
      <w:r w:rsidR="00A53647" w:rsidRPr="00A32E30">
        <w:rPr>
          <w:rFonts w:ascii="Book Antiqua" w:hAnsi="Book Antiqua" w:cstheme="majorBidi"/>
          <w:color w:val="1B1C1D"/>
        </w:rPr>
        <w:instrText xml:space="preserve"> ADDIN ZOTERO_ITEM CSL_CITATION {"citationID":"l4Oy5qKC","properties":{"formattedCitation":"(Coutinho et al., 2019)","plainCitation":"(Coutinho et al., 2019)","noteIndex":0},"citationItems":[{"id":5015,"uris":["http://zotero.org/users/15934932/items/X4ZGBMPN"],"itemData":{"id":5015,"type":"article-journal","DOI":"10.21203/rs.2.13732/v1","title":"Comparing Empathy in Medical Students of Two Portuguese Medicine Schools","author":[{"family":"Coutinho","given":"Mona L."},{"family":"Rosendo","given":"Inês"},{"family":"Neto","given":"Isabel"},{"family":"Maurício","given":"Kati"},{"family":"Simões","given":"José A."},{"family":"Santiago","given":"Luíz M."}],"issued":{"date-parts":[["2019"]]}}}],"schema":"https://github.com/citation-style-language/schema/raw/master/csl-citation.json"} </w:instrText>
      </w:r>
      <w:r w:rsidR="00A53647" w:rsidRPr="00A32E30">
        <w:rPr>
          <w:rFonts w:ascii="Book Antiqua" w:hAnsi="Book Antiqua" w:cstheme="majorBidi"/>
          <w:color w:val="1B1C1D"/>
        </w:rPr>
        <w:fldChar w:fldCharType="separate"/>
      </w:r>
      <w:r w:rsidR="00A53647" w:rsidRPr="00A32E30">
        <w:rPr>
          <w:rFonts w:ascii="Book Antiqua" w:hAnsi="Book Antiqua"/>
        </w:rPr>
        <w:t>(Coutinho et al., 2019)</w:t>
      </w:r>
      <w:r w:rsidR="00A53647" w:rsidRPr="00A32E30">
        <w:rPr>
          <w:rFonts w:ascii="Book Antiqua" w:hAnsi="Book Antiqua" w:cstheme="majorBidi"/>
          <w:color w:val="1B1C1D"/>
        </w:rPr>
        <w:fldChar w:fldCharType="end"/>
      </w:r>
      <w:r w:rsidRPr="00A32E30">
        <w:rPr>
          <w:rFonts w:ascii="Book Antiqua" w:hAnsi="Book Antiqua" w:cstheme="majorBidi"/>
          <w:color w:val="1B1C1D"/>
        </w:rPr>
        <w:t xml:space="preserve">. A positive classroom climate is strongly correlated with both academic success and student well-being </w:t>
      </w:r>
      <w:r w:rsidR="00A53647" w:rsidRPr="00A32E30">
        <w:rPr>
          <w:rFonts w:ascii="Book Antiqua" w:hAnsi="Book Antiqua" w:cstheme="majorBidi"/>
          <w:color w:val="1B1C1D"/>
        </w:rPr>
        <w:fldChar w:fldCharType="begin"/>
      </w:r>
      <w:r w:rsidR="00A53647" w:rsidRPr="00A32E30">
        <w:rPr>
          <w:rFonts w:ascii="Book Antiqua" w:hAnsi="Book Antiqua" w:cstheme="majorBidi"/>
          <w:color w:val="1B1C1D"/>
        </w:rPr>
        <w:instrText xml:space="preserve"> ADDIN ZOTERO_ITEM CSL_CITATION {"citationID":"lj7fBCtO","properties":{"formattedCitation":"(Chen et al., 2024)","plainCitation":"(Chen et al., 2024)","noteIndex":0},"citationItems":[{"id":5018,"uris":["http://zotero.org/users/15934932/items/7KFEA55M"],"itemData":{"id":5018,"type":"article-journal","container-title":"British Journal of Educational Technology","DOI":"10.1111/bjet.13433","issue":"4","journalAbbreviation":"British Journal of Educational Technology","page":"1790-1810","title":"Unleashing Digital Superheroes: Unravelling the Empathy Factor in Digital Competence and Online Teacher Autonomy Support","volume":"55","author":[{"family":"Chen","given":"Anni"},{"family":"Li","given":"Wei"},{"family":"Fu","given":"Weidong"}],"issued":{"date-parts":[["2024"]]}}}],"schema":"https://github.com/citation-style-language/schema/raw/master/csl-citation.json"} </w:instrText>
      </w:r>
      <w:r w:rsidR="00A53647" w:rsidRPr="00A32E30">
        <w:rPr>
          <w:rFonts w:ascii="Book Antiqua" w:hAnsi="Book Antiqua" w:cstheme="majorBidi"/>
          <w:color w:val="1B1C1D"/>
        </w:rPr>
        <w:fldChar w:fldCharType="separate"/>
      </w:r>
      <w:r w:rsidR="00A53647" w:rsidRPr="00A32E30">
        <w:rPr>
          <w:rFonts w:ascii="Book Antiqua" w:hAnsi="Book Antiqua"/>
        </w:rPr>
        <w:t>(Chen et al., 2024)</w:t>
      </w:r>
      <w:r w:rsidR="00A53647" w:rsidRPr="00A32E30">
        <w:rPr>
          <w:rFonts w:ascii="Book Antiqua" w:hAnsi="Book Antiqua" w:cstheme="majorBidi"/>
          <w:color w:val="1B1C1D"/>
        </w:rPr>
        <w:fldChar w:fldCharType="end"/>
      </w:r>
      <w:r w:rsidRPr="00A32E30">
        <w:rPr>
          <w:rFonts w:ascii="Book Antiqua" w:hAnsi="Book Antiqua" w:cstheme="majorBidi"/>
          <w:color w:val="1B1C1D"/>
        </w:rPr>
        <w:t>.</w:t>
      </w:r>
    </w:p>
    <w:p w14:paraId="3E6194BC" w14:textId="65E47D74" w:rsidR="001E5F20" w:rsidRPr="00A32E30" w:rsidRDefault="00AF7C5C" w:rsidP="00AE1E25">
      <w:pPr>
        <w:pStyle w:val="NormalWeb"/>
        <w:spacing w:before="0" w:beforeAutospacing="0" w:after="0" w:afterAutospacing="0"/>
        <w:ind w:firstLine="709"/>
        <w:jc w:val="both"/>
        <w:rPr>
          <w:rFonts w:ascii="Book Antiqua" w:hAnsi="Book Antiqua"/>
          <w:i/>
          <w:iCs/>
          <w:color w:val="000000"/>
        </w:rPr>
      </w:pPr>
      <w:r w:rsidRPr="00A32E30">
        <w:rPr>
          <w:rFonts w:ascii="Book Antiqua" w:hAnsi="Book Antiqua" w:cstheme="majorBidi"/>
          <w:color w:val="1B1C1D"/>
        </w:rPr>
        <w:t xml:space="preserve">Finally, the disruptive era demands that teacher discipline extends into the </w:t>
      </w:r>
      <w:r w:rsidRPr="00A32E30">
        <w:rPr>
          <w:rFonts w:ascii="Book Antiqua" w:hAnsi="Book Antiqua" w:cstheme="majorBidi"/>
          <w:color w:val="1B1C1D"/>
          <w:bdr w:val="none" w:sz="0" w:space="0" w:color="auto" w:frame="1"/>
        </w:rPr>
        <w:t>digital realm</w:t>
      </w:r>
      <w:r w:rsidRPr="00A32E30">
        <w:rPr>
          <w:rFonts w:ascii="Book Antiqua" w:hAnsi="Book Antiqua" w:cstheme="majorBidi"/>
          <w:color w:val="1B1C1D"/>
        </w:rPr>
        <w:t xml:space="preserve">. The concept of </w:t>
      </w:r>
      <w:r w:rsidRPr="00A32E30">
        <w:rPr>
          <w:rFonts w:ascii="Book Antiqua" w:hAnsi="Book Antiqua" w:cstheme="majorBidi"/>
          <w:color w:val="1B1C1D"/>
          <w:bdr w:val="none" w:sz="0" w:space="0" w:color="auto" w:frame="1"/>
        </w:rPr>
        <w:t>digital citizenship</w:t>
      </w:r>
      <w:r w:rsidRPr="00A32E30">
        <w:rPr>
          <w:rFonts w:ascii="Book Antiqua" w:hAnsi="Book Antiqua" w:cstheme="majorBidi"/>
          <w:color w:val="1B1C1D"/>
        </w:rPr>
        <w:t xml:space="preserve"> is a critical educational goal, requiring teachers to actively model and cultivate ethical, responsible, and critical engagement with technology </w:t>
      </w:r>
      <w:r w:rsidR="00A53647" w:rsidRPr="00A32E30">
        <w:rPr>
          <w:rFonts w:ascii="Book Antiqua" w:hAnsi="Book Antiqua" w:cstheme="majorBidi"/>
          <w:color w:val="1B1C1D"/>
        </w:rPr>
        <w:fldChar w:fldCharType="begin"/>
      </w:r>
      <w:r w:rsidR="00A53647" w:rsidRPr="00A32E30">
        <w:rPr>
          <w:rFonts w:ascii="Book Antiqua" w:hAnsi="Book Antiqua" w:cstheme="majorBidi"/>
          <w:color w:val="1B1C1D"/>
        </w:rPr>
        <w:instrText xml:space="preserve"> ADDIN ZOTERO_ITEM CSL_CITATION {"citationID":"2N6r8xzW","properties":{"formattedCitation":"(McDonagh et al., 2021)","plainCitation":"(McDonagh et al., 2021)","noteIndex":0},"citationItems":[{"id":5020,"uris":["http://zotero.org/users/15934932/items/QN4XBFZ8"],"itemData":{"id":5020,"type":"article-journal","container-title":"Nordic Journal of Comparative and International Education (Njcie)","DOI":"10.7577/njcie.4604","issue":"4","journalAbbreviation":"Nordic Journal of Comparative and International Education (Njcie)","page":"1-4","title":"Editorial Introduction - Digital Competence in Teacher Education Across Europe","volume":"5","author":[{"family":"McDonagh","given":"Adrian"},{"family":"Giæver","given":"Tonje H."},{"family":"Mifsud","given":"Louise"},{"family":"Milton","given":"Josephine"}],"issued":{"date-parts":[["2021"]]}}}],"schema":"https://github.com/citation-style-language/schema/raw/master/csl-citation.json"} </w:instrText>
      </w:r>
      <w:r w:rsidR="00A53647" w:rsidRPr="00A32E30">
        <w:rPr>
          <w:rFonts w:ascii="Book Antiqua" w:hAnsi="Book Antiqua" w:cstheme="majorBidi"/>
          <w:color w:val="1B1C1D"/>
        </w:rPr>
        <w:fldChar w:fldCharType="separate"/>
      </w:r>
      <w:r w:rsidR="00A53647" w:rsidRPr="00A32E30">
        <w:rPr>
          <w:rFonts w:ascii="Book Antiqua" w:hAnsi="Book Antiqua"/>
        </w:rPr>
        <w:t>(McDonagh et al., 2021)</w:t>
      </w:r>
      <w:r w:rsidR="00A53647" w:rsidRPr="00A32E30">
        <w:rPr>
          <w:rFonts w:ascii="Book Antiqua" w:hAnsi="Book Antiqua" w:cstheme="majorBidi"/>
          <w:color w:val="1B1C1D"/>
        </w:rPr>
        <w:fldChar w:fldCharType="end"/>
      </w:r>
      <w:r w:rsidRPr="00A32E30">
        <w:rPr>
          <w:rFonts w:ascii="Book Antiqua" w:hAnsi="Book Antiqua" w:cstheme="majorBidi"/>
          <w:color w:val="1B1C1D"/>
        </w:rPr>
        <w:t xml:space="preserve">. This necessitates that teachers possess strong </w:t>
      </w:r>
      <w:r w:rsidRPr="00A32E30">
        <w:rPr>
          <w:rFonts w:ascii="Book Antiqua" w:hAnsi="Book Antiqua" w:cstheme="majorBidi"/>
          <w:color w:val="1B1C1D"/>
          <w:bdr w:val="none" w:sz="0" w:space="0" w:color="auto" w:frame="1"/>
        </w:rPr>
        <w:t>media literacy skills</w:t>
      </w:r>
      <w:r w:rsidRPr="00A32E30">
        <w:rPr>
          <w:rFonts w:ascii="Book Antiqua" w:hAnsi="Book Antiqua" w:cstheme="majorBidi"/>
          <w:color w:val="1B1C1D"/>
        </w:rPr>
        <w:t xml:space="preserve"> to navigate the complex information landscape and equip students to combat misinformation. The teacher's role also includes the proactive prevention of </w:t>
      </w:r>
      <w:r w:rsidRPr="00A32E30">
        <w:rPr>
          <w:rFonts w:ascii="Book Antiqua" w:hAnsi="Book Antiqua" w:cstheme="majorBidi"/>
          <w:color w:val="1B1C1D"/>
          <w:bdr w:val="none" w:sz="0" w:space="0" w:color="auto" w:frame="1"/>
        </w:rPr>
        <w:t>cyberbullying</w:t>
      </w:r>
      <w:r w:rsidRPr="00A32E30">
        <w:rPr>
          <w:rFonts w:ascii="Book Antiqua" w:hAnsi="Book Antiqua" w:cstheme="majorBidi"/>
          <w:color w:val="1B1C1D"/>
        </w:rPr>
        <w:t xml:space="preserve"> through comprehensive strategies that ensure a safe and respectful online learning environment </w:t>
      </w:r>
      <w:r w:rsidR="00A53647" w:rsidRPr="00A32E30">
        <w:rPr>
          <w:rFonts w:ascii="Book Antiqua" w:hAnsi="Book Antiqua" w:cstheme="majorBidi"/>
          <w:color w:val="1B1C1D"/>
        </w:rPr>
        <w:fldChar w:fldCharType="begin"/>
      </w:r>
      <w:r w:rsidR="00A53647" w:rsidRPr="00A32E30">
        <w:rPr>
          <w:rFonts w:ascii="Book Antiqua" w:hAnsi="Book Antiqua" w:cstheme="majorBidi"/>
          <w:color w:val="1B1C1D"/>
        </w:rPr>
        <w:instrText xml:space="preserve"> ADDIN ZOTERO_ITEM CSL_CITATION {"citationID":"gKrjoss4","properties":{"formattedCitation":"(Tzoneva, 2023)","plainCitation":"(Tzoneva, 2023)","noteIndex":0},"citationItems":[{"id":5025,"uris":["http://zotero.org/users/15934932/items/4X4I86BD"],"itemData":{"id":5025,"type":"article-journal","DOI":"10.36315/2023v2end079","title":"Benefits and Challenges in Using Ai-Powered Educational Tools","author":[{"family":"Tzoneva","given":"Irina"}],"issued":{"date-parts":[["2023"]]}}}],"schema":"https://github.com/citation-style-language/schema/raw/master/csl-citation.json"} </w:instrText>
      </w:r>
      <w:r w:rsidR="00A53647" w:rsidRPr="00A32E30">
        <w:rPr>
          <w:rFonts w:ascii="Book Antiqua" w:hAnsi="Book Antiqua" w:cstheme="majorBidi"/>
          <w:color w:val="1B1C1D"/>
        </w:rPr>
        <w:fldChar w:fldCharType="separate"/>
      </w:r>
      <w:r w:rsidR="00A53647" w:rsidRPr="00A32E30">
        <w:rPr>
          <w:rFonts w:ascii="Book Antiqua" w:hAnsi="Book Antiqua"/>
        </w:rPr>
        <w:t>(Tzoneva, 2023)</w:t>
      </w:r>
      <w:r w:rsidR="00A53647" w:rsidRPr="00A32E30">
        <w:rPr>
          <w:rFonts w:ascii="Book Antiqua" w:hAnsi="Book Antiqua" w:cstheme="majorBidi"/>
          <w:color w:val="1B1C1D"/>
        </w:rPr>
        <w:fldChar w:fldCharType="end"/>
      </w:r>
      <w:r w:rsidRPr="00A32E30">
        <w:rPr>
          <w:rFonts w:ascii="Book Antiqua" w:hAnsi="Book Antiqua" w:cstheme="majorBidi"/>
          <w:color w:val="1B1C1D"/>
        </w:rPr>
        <w:t>. This digital-ethical discipline is central to the role of a modern educator.</w:t>
      </w:r>
    </w:p>
    <w:p w14:paraId="039BC45F" w14:textId="074480CE" w:rsidR="00732A99" w:rsidRPr="00A32E30" w:rsidRDefault="001E5F20" w:rsidP="00AE1E2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s>
        <w:spacing w:before="240"/>
        <w:jc w:val="both"/>
        <w:rPr>
          <w:rFonts w:ascii="Book Antiqua" w:hAnsi="Book Antiqua" w:cs="Andalus"/>
          <w:b/>
          <w:sz w:val="24"/>
          <w:szCs w:val="24"/>
          <w:lang w:val="en"/>
        </w:rPr>
      </w:pPr>
      <w:r w:rsidRPr="00A32E30">
        <w:rPr>
          <w:rFonts w:ascii="Book Antiqua" w:hAnsi="Book Antiqua" w:cs="Andalus"/>
          <w:b/>
          <w:bCs/>
          <w:sz w:val="24"/>
          <w:szCs w:val="24"/>
          <w:lang w:val="en"/>
        </w:rPr>
        <w:t>RESEARCH METHODS</w:t>
      </w:r>
    </w:p>
    <w:p w14:paraId="27A1C782" w14:textId="5BD50837" w:rsidR="00811A7F" w:rsidRPr="00A32E30" w:rsidRDefault="00811A7F" w:rsidP="00AE1E25">
      <w:pPr>
        <w:pStyle w:val="NormalWeb"/>
        <w:spacing w:before="0" w:beforeAutospacing="0" w:after="0" w:afterAutospacing="0"/>
        <w:ind w:firstLine="709"/>
        <w:jc w:val="both"/>
        <w:rPr>
          <w:rFonts w:ascii="Book Antiqua" w:hAnsi="Book Antiqua" w:cstheme="majorBidi"/>
          <w:color w:val="1B1C1D"/>
        </w:rPr>
      </w:pPr>
      <w:r w:rsidRPr="00A32E30">
        <w:rPr>
          <w:rFonts w:ascii="Book Antiqua" w:hAnsi="Book Antiqua" w:cstheme="majorBidi"/>
          <w:color w:val="1B1C1D"/>
        </w:rPr>
        <w:t xml:space="preserve">This study is a conceptual investigation designed to develop a theoretical model by systematically synthesizing a diverse body of scholarly literature </w:t>
      </w:r>
      <w:r w:rsidR="00A53647" w:rsidRPr="00A32E30">
        <w:rPr>
          <w:rFonts w:ascii="Book Antiqua" w:hAnsi="Book Antiqua" w:cstheme="majorBidi"/>
          <w:color w:val="1B1C1D"/>
        </w:rPr>
        <w:fldChar w:fldCharType="begin"/>
      </w:r>
      <w:r w:rsidR="00A53647" w:rsidRPr="00A32E30">
        <w:rPr>
          <w:rFonts w:ascii="Book Antiqua" w:hAnsi="Book Antiqua" w:cstheme="majorBidi"/>
          <w:color w:val="1B1C1D"/>
        </w:rPr>
        <w:instrText xml:space="preserve"> ADDIN ZOTERO_ITEM CSL_CITATION {"citationID":"dngweNxF","properties":{"formattedCitation":"(Snyder, 2019)","plainCitation":"(Snyder, 2019)","noteIndex":0},"citationItems":[{"id":4944,"uris":["http://zotero.org/users/15934932/items/3BHTVVSX"],"itemData":{"id":4944,"type":"article-journal","abstract":"Knowledge production within the field of business research is accelerating at a tremendous speed while at the same time remaining fragmented and interdisciplinary. This makes it hard to keep up with state-of-the-art and to be at the forefront of research, as well as to assess the collective evidence in a particular area of business research. This is why the literature review as a research method is more relevant than ever. Traditional literature reviews often lack thoroughness and rigor and are conducted ad hoc, rather than following a specific methodology. Therefore, questions can be raised about the quality and trustworthiness of these types of reviews. This paper discusses literature review as a methodology for conducting research and offers an overview of different types of reviews, as well as some guidelines to how to both conduct and evaluate a literature review paper. It also discusses common pitfalls and how to get literature reviews published.","container-title":"Journal of Business Research","DOI":"10.1016/j.jbusres.2019.07.039","ISSN":"0148-2963","journalAbbreviation":"Journal of Business Research","page":"333-339","source":"ScienceDirect","title":"Literature review as a research methodology: An overview and guidelines","title-short":"Literature review as a research methodology","volume":"104","author":[{"family":"Snyder","given":"Hannah"}],"issued":{"date-parts":[["2019",11,1]]}}}],"schema":"https://github.com/citation-style-language/schema/raw/master/csl-citation.json"} </w:instrText>
      </w:r>
      <w:r w:rsidR="00A53647" w:rsidRPr="00A32E30">
        <w:rPr>
          <w:rFonts w:ascii="Book Antiqua" w:hAnsi="Book Antiqua" w:cstheme="majorBidi"/>
          <w:color w:val="1B1C1D"/>
        </w:rPr>
        <w:fldChar w:fldCharType="separate"/>
      </w:r>
      <w:r w:rsidR="00A53647" w:rsidRPr="00A32E30">
        <w:rPr>
          <w:rFonts w:ascii="Book Antiqua" w:hAnsi="Book Antiqua"/>
        </w:rPr>
        <w:t>(Snyder, 2019)</w:t>
      </w:r>
      <w:r w:rsidR="00A53647" w:rsidRPr="00A32E30">
        <w:rPr>
          <w:rFonts w:ascii="Book Antiqua" w:hAnsi="Book Antiqua" w:cstheme="majorBidi"/>
          <w:color w:val="1B1C1D"/>
        </w:rPr>
        <w:fldChar w:fldCharType="end"/>
      </w:r>
      <w:r w:rsidRPr="00A32E30">
        <w:rPr>
          <w:rFonts w:ascii="Book Antiqua" w:hAnsi="Book Antiqua" w:cstheme="majorBidi"/>
          <w:color w:val="1B1C1D"/>
        </w:rPr>
        <w:t xml:space="preserve">. The primary goal is to construct a new, coherent framework—the </w:t>
      </w:r>
      <w:r w:rsidRPr="00A32E30">
        <w:rPr>
          <w:rFonts w:ascii="Book Antiqua" w:hAnsi="Book Antiqua" w:cstheme="majorBidi"/>
          <w:color w:val="1B1C1D"/>
          <w:bdr w:val="none" w:sz="0" w:space="0" w:color="auto" w:frame="1"/>
        </w:rPr>
        <w:t>Adaptive Teacher Discipline Model</w:t>
      </w:r>
      <w:r w:rsidRPr="00A32E30">
        <w:rPr>
          <w:rFonts w:ascii="Book Antiqua" w:hAnsi="Book Antiqua" w:cstheme="majorBidi"/>
          <w:color w:val="1B1C1D"/>
        </w:rPr>
        <w:t>—that is highly responsive to the challenges of the disruptive era. The unit of analysis for this research is scholarly literature, including peer-reviewed articles, academic books, and book chapters.</w:t>
      </w:r>
      <w:r w:rsidR="00AE1E25" w:rsidRPr="00A32E30">
        <w:rPr>
          <w:rFonts w:ascii="Book Antiqua" w:hAnsi="Book Antiqua" w:cstheme="majorBidi"/>
          <w:color w:val="1B1C1D"/>
        </w:rPr>
        <w:t xml:space="preserve"> </w:t>
      </w:r>
      <w:r w:rsidRPr="00A32E30">
        <w:rPr>
          <w:rFonts w:ascii="Book Antiqua" w:hAnsi="Book Antiqua" w:cstheme="majorBidi"/>
          <w:color w:val="1B1C1D"/>
        </w:rPr>
        <w:t xml:space="preserve">The research design employed is an </w:t>
      </w:r>
      <w:r w:rsidRPr="00A32E30">
        <w:rPr>
          <w:rFonts w:ascii="Book Antiqua" w:hAnsi="Book Antiqua" w:cstheme="majorBidi"/>
          <w:color w:val="1B1C1D"/>
          <w:bdr w:val="none" w:sz="0" w:space="0" w:color="auto" w:frame="1"/>
        </w:rPr>
        <w:t>Integrative Review</w:t>
      </w:r>
      <w:r w:rsidRPr="00A32E30">
        <w:rPr>
          <w:rFonts w:ascii="Book Antiqua" w:hAnsi="Book Antiqua" w:cstheme="majorBidi"/>
          <w:color w:val="1B1C1D"/>
        </w:rPr>
        <w:t xml:space="preserve">. This qualitative methodology was selected for its </w:t>
      </w:r>
      <w:r w:rsidRPr="00A32E30">
        <w:rPr>
          <w:rFonts w:ascii="Book Antiqua" w:hAnsi="Book Antiqua" w:cstheme="majorBidi"/>
          <w:color w:val="1B1C1D"/>
        </w:rPr>
        <w:lastRenderedPageBreak/>
        <w:t xml:space="preserve">distinct ability to comprehensively synthesize diverse theoretical and empirical sources, which is essential for defining concepts and, critically, for developing a novel conceptual framework </w:t>
      </w:r>
      <w:r w:rsidR="00A53647" w:rsidRPr="00A32E30">
        <w:rPr>
          <w:rFonts w:ascii="Book Antiqua" w:hAnsi="Book Antiqua" w:cstheme="majorBidi"/>
          <w:color w:val="1B1C1D"/>
        </w:rPr>
        <w:fldChar w:fldCharType="begin"/>
      </w:r>
      <w:r w:rsidR="00A53647" w:rsidRPr="00A32E30">
        <w:rPr>
          <w:rFonts w:ascii="Book Antiqua" w:hAnsi="Book Antiqua" w:cstheme="majorBidi"/>
          <w:color w:val="1B1C1D"/>
        </w:rPr>
        <w:instrText xml:space="preserve"> ADDIN ZOTERO_ITEM CSL_CITATION {"citationID":"5SCMLwcJ","properties":{"formattedCitation":"(Whittemore &amp; Knafl, 2005)","plainCitation":"(Whittemore &amp; Knafl, 2005)","noteIndex":0},"citationItems":[{"id":4947,"uris":["http://zotero.org/users/15934932/items/2E2W7THB"],"itemData":{"id":4947,"type":"article-journal","abstract":"Aim. The aim of this paper is to distinguish the integrative review method from other review methods and to propose methodological strategies specific to the integrative review method to enhance the rigour of the process. Background. Recent evidence-based practice initiatives have increased the need for and the production of all types of reviews of the literature (integrative reviews, systematic reviews, meta-analyses, and qualitative reviews). The integrative review method is the only approach that allows for the combination of diverse methodologies (for example, experimental and non-experimental research), and has the potential to play a greater role in evidence-based practice for nursing. With respect to the integrative review method, strategies to enhance data collection and extraction have been developed; however, methods of analysis, synthesis, and conclusion drawing remain poorly formulated. Discussion. A modified framework for research reviews is presented to address issues specific to the integrative review method. Issues related to specifying the review purpose, searching the literature, evaluating data from primary sources, analysing data, and presenting the results are discussed. Data analysis methods of qualitative research are proposed as strategies that enhance the rigour of combining diverse methodologies as well as empirical and theoretical sources in an integrative review. Conclusion. An updated integrative review method has the potential to allow for diverse primary research methods to become a greater part of evidence-based practice initiatives.","container-title":"Journal of Advanced Nursing","DOI":"10.1111/j.1365-2648.2005.03621.x","ISSN":"1365-2648","issue":"5","language":"en","note":"_eprint: https://onlinelibrary.wiley.com/doi/pdf/10.1111/j.1365-2648.2005.03621.x","page":"546-553","source":"Wiley Online Library","title":"The Integrative Review: Updated Methodology","title-short":"The integrative review","volume":"52","author":[{"family":"Whittemore","given":"Robin"},{"family":"Knafl","given":"Kathleen"}],"issued":{"date-parts":[["2005"]]}}}],"schema":"https://github.com/citation-style-language/schema/raw/master/csl-citation.json"} </w:instrText>
      </w:r>
      <w:r w:rsidR="00A53647" w:rsidRPr="00A32E30">
        <w:rPr>
          <w:rFonts w:ascii="Book Antiqua" w:hAnsi="Book Antiqua" w:cstheme="majorBidi"/>
          <w:color w:val="1B1C1D"/>
        </w:rPr>
        <w:fldChar w:fldCharType="separate"/>
      </w:r>
      <w:r w:rsidR="00A53647" w:rsidRPr="00A32E30">
        <w:rPr>
          <w:rFonts w:ascii="Book Antiqua" w:hAnsi="Book Antiqua"/>
        </w:rPr>
        <w:t>(Whittemore &amp; Knafl, 2005)</w:t>
      </w:r>
      <w:r w:rsidR="00A53647" w:rsidRPr="00A32E30">
        <w:rPr>
          <w:rFonts w:ascii="Book Antiqua" w:hAnsi="Book Antiqua" w:cstheme="majorBidi"/>
          <w:color w:val="1B1C1D"/>
        </w:rPr>
        <w:fldChar w:fldCharType="end"/>
      </w:r>
      <w:r w:rsidRPr="00A32E30">
        <w:rPr>
          <w:rFonts w:ascii="Book Antiqua" w:hAnsi="Book Antiqua" w:cstheme="majorBidi"/>
          <w:color w:val="1B1C1D"/>
        </w:rPr>
        <w:t>.</w:t>
      </w:r>
    </w:p>
    <w:p w14:paraId="046F8AB7" w14:textId="3AB7ADF8" w:rsidR="00811A7F" w:rsidRPr="00A32E30" w:rsidRDefault="00811A7F" w:rsidP="00AE1E25">
      <w:pPr>
        <w:pStyle w:val="NormalWeb"/>
        <w:spacing w:before="0" w:beforeAutospacing="0" w:after="0" w:afterAutospacing="0"/>
        <w:ind w:firstLine="709"/>
        <w:jc w:val="both"/>
        <w:rPr>
          <w:rFonts w:ascii="Book Antiqua" w:hAnsi="Book Antiqua" w:cstheme="majorBidi"/>
          <w:color w:val="1B1C1D"/>
        </w:rPr>
      </w:pPr>
      <w:r w:rsidRPr="00A32E30">
        <w:rPr>
          <w:rFonts w:ascii="Book Antiqua" w:hAnsi="Book Antiqua" w:cstheme="majorBidi"/>
          <w:color w:val="1B1C1D"/>
        </w:rPr>
        <w:t xml:space="preserve">To ensure rigor and methodological transparency, the research process was systematically structured into five stages, adapting the guidelines from the </w:t>
      </w:r>
      <w:r w:rsidRPr="00A32E30">
        <w:rPr>
          <w:rFonts w:ascii="Book Antiqua" w:hAnsi="Book Antiqua" w:cstheme="majorBidi"/>
          <w:color w:val="1B1C1D"/>
          <w:bdr w:val="none" w:sz="0" w:space="0" w:color="auto" w:frame="1"/>
        </w:rPr>
        <w:t>PRISMA framework</w:t>
      </w:r>
      <w:r w:rsidRPr="00A32E30">
        <w:rPr>
          <w:rFonts w:ascii="Book Antiqua" w:hAnsi="Book Antiqua" w:cstheme="majorBidi"/>
          <w:color w:val="1B1C1D"/>
        </w:rPr>
        <w:t xml:space="preserve"> (</w:t>
      </w:r>
      <w:r w:rsidRPr="00A32E30">
        <w:rPr>
          <w:rFonts w:ascii="Book Antiqua" w:hAnsi="Book Antiqua" w:cstheme="majorBidi"/>
          <w:i/>
          <w:iCs/>
          <w:color w:val="1B1C1D"/>
          <w:bdr w:val="none" w:sz="0" w:space="0" w:color="auto" w:frame="1"/>
        </w:rPr>
        <w:t>Preferred Reporting Items for Systematic Reviews and Meta-Analyses</w:t>
      </w:r>
      <w:r w:rsidRPr="00A32E30">
        <w:rPr>
          <w:rFonts w:ascii="Book Antiqua" w:hAnsi="Book Antiqua" w:cstheme="majorBidi"/>
          <w:color w:val="1B1C1D"/>
        </w:rPr>
        <w:t xml:space="preserve">) </w:t>
      </w:r>
      <w:r w:rsidR="00A53647" w:rsidRPr="00A32E30">
        <w:rPr>
          <w:rFonts w:ascii="Book Antiqua" w:hAnsi="Book Antiqua" w:cstheme="majorBidi"/>
          <w:color w:val="1B1C1D"/>
        </w:rPr>
        <w:fldChar w:fldCharType="begin"/>
      </w:r>
      <w:r w:rsidR="00A53647" w:rsidRPr="00A32E30">
        <w:rPr>
          <w:rFonts w:ascii="Book Antiqua" w:hAnsi="Book Antiqua" w:cstheme="majorBidi"/>
          <w:color w:val="1B1C1D"/>
        </w:rPr>
        <w:instrText xml:space="preserve"> ADDIN ZOTERO_ITEM CSL_CITATION {"citationID":"HJKTFeeb","properties":{"formattedCitation":"(Page et al., 2021)","plainCitation":"(Page et al., 2021)","noteIndex":0},"citationItems":[{"id":4949,"uris":["http://zotero.org/users/15934932/items/89WZBML3"],"itemData":{"id":4949,"type":"article-journal","abstract":"&lt;p&gt;The Preferred Reporting Items for Systematic reviews and Meta-Analyses (PRISMA) statement, published in 2009, was designed to help systematic reviewers transparently report why the review was done, what the authors did, and what they found. Over the past decade, advances in systematic review methodology and terminology have necessitated an update to the guideline. The PRISMA 2020 statement replaces the 2009 statement and includes new reporting guidance that reflects advances in methods to identify, select, appraise, and synthesise studies. The structure and presentation of the items have been modified to facilitate implementation. In this article, we present the PRISMA 2020 27-item checklist, an expanded checklist that details reporting recommendations for each item, the PRISMA 2020 abstract checklist, and the revised flow diagrams for original and updated reviews.&lt;/p&gt;","container-title":"BMJ","DOI":"10.1136/bmj.n71","ISSN":"1756-1833","journalAbbreviation":"BMJ","language":"en","license":"© Author(s) (or their employer(s)) 2019. Re-use permitted under CC                 BY. No commercial re-use. See rights and permissions. Published by                 BMJ.. http://creativecommons.org/licenses/by/4.0/This is an Open Access article distributed in accordance with the terms of the Creative Commons Attribution (CC BY 4.0) license, which permits others to distribute, remix, adapt and build upon this work, for commercial use, provided the original work is properly cited. See: http://creativecommons.org/licenses/by/4.0/.","note":"publisher: British Medical Journal Publishing Group\nsection: Research Methods &amp;amp; Reporting\nPMID: 33782057","page":"n71","source":"www.bmj.com","title":"The PRISMA 2020 Statement: an Updated Guideline for Reporting Systematic Reviews","title-short":"The PRISMA 2020 statement","volume":"372","author":[{"family":"Page","given":"Matthew J."},{"family":"McKenzie","given":"Joanne E."},{"family":"Bossuyt","given":"Patrick M."},{"family":"Boutron","given":"Isabelle"},{"family":"Hoffmann","given":"Tammy C."},{"family":"Mulrow","given":"Cynthia D."},{"family":"Shamseer","given":"Larissa"},{"family":"Tetzlaff","given":"Jennifer M."},{"family":"Akl","given":"Elie A."},{"family":"Brennan","given":"Sue E."},{"family":"Chou","given":"Roger"},{"family":"Glanville","given":"Julie"},{"family":"Grimshaw","given":"Jeremy M."},{"family":"Hróbjartsson","given":"Asbjørn"},{"family":"Lalu","given":"Manoj M."},{"family":"Li","given":"Tianjing"},{"family":"Loder","given":"Elizabeth W."},{"family":"Mayo-Wilson","given":"Evan"},{"family":"McDonald","given":"Steve"},{"family":"McGuinness","given":"Luke A."},{"family":"Stewart","given":"Lesley A."},{"family":"Thomas","given":"James"},{"family":"Tricco","given":"Andrea C."},{"family":"Welch","given":"Vivian A."},{"family":"Whiting","given":"Penny"},{"family":"Moher","given":"David"}],"issued":{"date-parts":[["2021",3,29]]}}}],"schema":"https://github.com/citation-style-language/schema/raw/master/csl-citation.json"} </w:instrText>
      </w:r>
      <w:r w:rsidR="00A53647" w:rsidRPr="00A32E30">
        <w:rPr>
          <w:rFonts w:ascii="Book Antiqua" w:hAnsi="Book Antiqua" w:cstheme="majorBidi"/>
          <w:color w:val="1B1C1D"/>
        </w:rPr>
        <w:fldChar w:fldCharType="separate"/>
      </w:r>
      <w:r w:rsidR="00A53647" w:rsidRPr="00A32E30">
        <w:rPr>
          <w:rFonts w:ascii="Book Antiqua" w:hAnsi="Book Antiqua"/>
        </w:rPr>
        <w:t>(Page et al., 2021)</w:t>
      </w:r>
      <w:r w:rsidR="00A53647" w:rsidRPr="00A32E30">
        <w:rPr>
          <w:rFonts w:ascii="Book Antiqua" w:hAnsi="Book Antiqua" w:cstheme="majorBidi"/>
          <w:color w:val="1B1C1D"/>
        </w:rPr>
        <w:fldChar w:fldCharType="end"/>
      </w:r>
      <w:r w:rsidRPr="00A32E30">
        <w:rPr>
          <w:rFonts w:ascii="Book Antiqua" w:hAnsi="Book Antiqua" w:cstheme="majorBidi"/>
          <w:color w:val="1B1C1D"/>
        </w:rPr>
        <w:t>.</w:t>
      </w:r>
    </w:p>
    <w:p w14:paraId="462942B5" w14:textId="77777777" w:rsidR="00811A7F" w:rsidRPr="00A32E30" w:rsidRDefault="00811A7F" w:rsidP="00AE1E25">
      <w:pPr>
        <w:pStyle w:val="Heading3"/>
        <w:keepNext w:val="0"/>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Book Antiqua" w:hAnsi="Book Antiqua" w:cstheme="majorBidi"/>
          <w:color w:val="1B1C1D"/>
          <w:sz w:val="24"/>
          <w:szCs w:val="24"/>
        </w:rPr>
      </w:pPr>
      <w:r w:rsidRPr="00A32E30">
        <w:rPr>
          <w:rFonts w:ascii="Book Antiqua" w:hAnsi="Book Antiqua" w:cstheme="majorBidi"/>
          <w:color w:val="1B1C1D"/>
          <w:sz w:val="24"/>
          <w:szCs w:val="24"/>
        </w:rPr>
        <w:t>Literature Identification and Search Strategy</w:t>
      </w:r>
    </w:p>
    <w:p w14:paraId="2F765A25" w14:textId="130A7C3B" w:rsidR="00811A7F" w:rsidRPr="00A32E30" w:rsidRDefault="00811A7F" w:rsidP="00AE1E25">
      <w:pPr>
        <w:pStyle w:val="NormalWeb"/>
        <w:spacing w:before="0" w:beforeAutospacing="0" w:after="0" w:afterAutospacing="0"/>
        <w:ind w:firstLine="709"/>
        <w:jc w:val="both"/>
        <w:rPr>
          <w:rFonts w:ascii="Book Antiqua" w:hAnsi="Book Antiqua" w:cstheme="majorBidi"/>
          <w:color w:val="1B1C1D"/>
        </w:rPr>
      </w:pPr>
      <w:r w:rsidRPr="00A32E30">
        <w:rPr>
          <w:rFonts w:ascii="Book Antiqua" w:hAnsi="Book Antiqua" w:cstheme="majorBidi"/>
          <w:color w:val="1B1C1D"/>
        </w:rPr>
        <w:t xml:space="preserve">The literature was primarily sourced from leading international academic databases, including </w:t>
      </w:r>
      <w:r w:rsidRPr="00A32E30">
        <w:rPr>
          <w:rFonts w:ascii="Book Antiqua" w:hAnsi="Book Antiqua" w:cstheme="majorBidi"/>
          <w:color w:val="1B1C1D"/>
          <w:bdr w:val="none" w:sz="0" w:space="0" w:color="auto" w:frame="1"/>
        </w:rPr>
        <w:t>Scopus, Web of Science (</w:t>
      </w:r>
      <w:proofErr w:type="spellStart"/>
      <w:r w:rsidRPr="00A32E30">
        <w:rPr>
          <w:rFonts w:ascii="Book Antiqua" w:hAnsi="Book Antiqua" w:cstheme="majorBidi"/>
          <w:color w:val="1B1C1D"/>
          <w:bdr w:val="none" w:sz="0" w:space="0" w:color="auto" w:frame="1"/>
        </w:rPr>
        <w:t>WoS</w:t>
      </w:r>
      <w:proofErr w:type="spellEnd"/>
      <w:r w:rsidRPr="00A32E30">
        <w:rPr>
          <w:rFonts w:ascii="Book Antiqua" w:hAnsi="Book Antiqua" w:cstheme="majorBidi"/>
          <w:color w:val="1B1C1D"/>
          <w:bdr w:val="none" w:sz="0" w:space="0" w:color="auto" w:frame="1"/>
        </w:rPr>
        <w:t>), and Google Scholar</w:t>
      </w:r>
      <w:r w:rsidRPr="00A32E30">
        <w:rPr>
          <w:rFonts w:ascii="Book Antiqua" w:hAnsi="Book Antiqua" w:cstheme="majorBidi"/>
          <w:color w:val="1B1C1D"/>
        </w:rPr>
        <w:t>. The search was conducted using a combination of keywords related to the four foundational dimensions of the model.</w:t>
      </w:r>
      <w:r w:rsidR="00AE1E25" w:rsidRPr="00A32E30">
        <w:rPr>
          <w:rFonts w:ascii="Book Antiqua" w:hAnsi="Book Antiqua" w:cstheme="majorBidi"/>
          <w:color w:val="1B1C1D"/>
        </w:rPr>
        <w:t xml:space="preserve"> </w:t>
      </w:r>
      <w:r w:rsidRPr="00A32E30">
        <w:rPr>
          <w:rFonts w:ascii="Book Antiqua" w:hAnsi="Book Antiqua" w:cstheme="majorBidi"/>
          <w:color w:val="1B1C1D"/>
        </w:rPr>
        <w:t>The search strings were constructed using Boolean operators:</w:t>
      </w:r>
    </w:p>
    <w:p w14:paraId="6A6D0F69" w14:textId="77777777" w:rsidR="00811A7F" w:rsidRPr="00A32E30" w:rsidRDefault="00811A7F" w:rsidP="00AE1E25">
      <w:pPr>
        <w:pStyle w:val="NormalWeb"/>
        <w:numPr>
          <w:ilvl w:val="0"/>
          <w:numId w:val="37"/>
        </w:numPr>
        <w:tabs>
          <w:tab w:val="clear" w:pos="720"/>
        </w:tabs>
        <w:spacing w:before="0" w:beforeAutospacing="0" w:after="0" w:afterAutospacing="0"/>
        <w:ind w:left="567"/>
        <w:jc w:val="both"/>
        <w:rPr>
          <w:rFonts w:ascii="Book Antiqua" w:hAnsi="Book Antiqua" w:cstheme="majorBidi"/>
          <w:color w:val="1B1C1D"/>
        </w:rPr>
      </w:pPr>
      <w:r w:rsidRPr="00A32E30">
        <w:rPr>
          <w:rFonts w:ascii="Book Antiqua" w:hAnsi="Book Antiqua" w:cstheme="majorBidi"/>
          <w:color w:val="1B1C1D"/>
          <w:bdr w:val="none" w:sz="0" w:space="0" w:color="auto" w:frame="1"/>
        </w:rPr>
        <w:t>Core:</w:t>
      </w:r>
      <w:r w:rsidRPr="00A32E30">
        <w:rPr>
          <w:rFonts w:ascii="Book Antiqua" w:hAnsi="Book Antiqua" w:cstheme="majorBidi"/>
          <w:color w:val="1B1C1D"/>
        </w:rPr>
        <w:t xml:space="preserve"> "teacher discipline" OR "classroom management" AND "disruptive era" OR "21st-century skills"</w:t>
      </w:r>
    </w:p>
    <w:p w14:paraId="74F52468" w14:textId="77777777" w:rsidR="00811A7F" w:rsidRPr="00A32E30" w:rsidRDefault="00811A7F" w:rsidP="00AE1E25">
      <w:pPr>
        <w:pStyle w:val="NormalWeb"/>
        <w:numPr>
          <w:ilvl w:val="0"/>
          <w:numId w:val="37"/>
        </w:numPr>
        <w:tabs>
          <w:tab w:val="clear" w:pos="720"/>
        </w:tabs>
        <w:spacing w:before="0" w:beforeAutospacing="0" w:after="0" w:afterAutospacing="0"/>
        <w:ind w:left="567"/>
        <w:jc w:val="both"/>
        <w:rPr>
          <w:rFonts w:ascii="Book Antiqua" w:hAnsi="Book Antiqua" w:cstheme="majorBidi"/>
          <w:color w:val="1B1C1D"/>
        </w:rPr>
      </w:pPr>
      <w:r w:rsidRPr="00A32E30">
        <w:rPr>
          <w:rFonts w:ascii="Book Antiqua" w:hAnsi="Book Antiqua" w:cstheme="majorBidi"/>
          <w:color w:val="1B1C1D"/>
          <w:bdr w:val="none" w:sz="0" w:space="0" w:color="auto" w:frame="1"/>
        </w:rPr>
        <w:t>Dimensions:</w:t>
      </w:r>
      <w:r w:rsidRPr="00A32E30">
        <w:rPr>
          <w:rFonts w:ascii="Book Antiqua" w:hAnsi="Book Antiqua" w:cstheme="majorBidi"/>
          <w:color w:val="1B1C1D"/>
        </w:rPr>
        <w:t xml:space="preserve"> "teacher adaptability" OR "teacher resilience" OR "pedagogical innovation" OR "relational-empathetic practice" OR "digital ethics" OR "digital citizenship"</w:t>
      </w:r>
    </w:p>
    <w:p w14:paraId="7B828DE2" w14:textId="77777777" w:rsidR="00811A7F" w:rsidRPr="00A32E30" w:rsidRDefault="00811A7F" w:rsidP="00AE1E25">
      <w:pPr>
        <w:pStyle w:val="NormalWeb"/>
        <w:numPr>
          <w:ilvl w:val="0"/>
          <w:numId w:val="37"/>
        </w:numPr>
        <w:tabs>
          <w:tab w:val="clear" w:pos="720"/>
        </w:tabs>
        <w:spacing w:before="0" w:beforeAutospacing="0" w:after="0" w:afterAutospacing="0"/>
        <w:ind w:left="567"/>
        <w:jc w:val="both"/>
        <w:rPr>
          <w:rFonts w:ascii="Book Antiqua" w:hAnsi="Book Antiqua" w:cstheme="majorBidi"/>
          <w:color w:val="1B1C1D"/>
        </w:rPr>
      </w:pPr>
      <w:r w:rsidRPr="00A32E30">
        <w:rPr>
          <w:rFonts w:ascii="Book Antiqua" w:hAnsi="Book Antiqua" w:cstheme="majorBidi"/>
          <w:color w:val="1B1C1D"/>
          <w:bdr w:val="none" w:sz="0" w:space="0" w:color="auto" w:frame="1"/>
        </w:rPr>
        <w:t>Context:</w:t>
      </w:r>
      <w:r w:rsidRPr="00A32E30">
        <w:rPr>
          <w:rFonts w:ascii="Book Antiqua" w:hAnsi="Book Antiqua" w:cstheme="majorBidi"/>
          <w:color w:val="1B1C1D"/>
        </w:rPr>
        <w:t xml:space="preserve"> "junior high school" OR "secondary education"</w:t>
      </w:r>
    </w:p>
    <w:p w14:paraId="5A8A0AB7" w14:textId="77777777" w:rsidR="00811A7F" w:rsidRPr="00A32E30" w:rsidRDefault="00811A7F" w:rsidP="00AE1E25">
      <w:pPr>
        <w:pStyle w:val="NormalWeb"/>
        <w:spacing w:before="0" w:beforeAutospacing="0" w:after="0" w:afterAutospacing="0"/>
        <w:ind w:firstLine="709"/>
        <w:jc w:val="both"/>
        <w:rPr>
          <w:rFonts w:ascii="Book Antiqua" w:hAnsi="Book Antiqua" w:cstheme="majorBidi"/>
          <w:color w:val="1B1C1D"/>
        </w:rPr>
      </w:pPr>
      <w:r w:rsidRPr="00A32E30">
        <w:rPr>
          <w:rFonts w:ascii="Book Antiqua" w:hAnsi="Book Antiqua" w:cstheme="majorBidi"/>
          <w:color w:val="1B1C1D"/>
        </w:rPr>
        <w:t xml:space="preserve">The initial search yielded </w:t>
      </w:r>
      <w:r w:rsidRPr="00A32E30">
        <w:rPr>
          <w:rFonts w:ascii="Book Antiqua" w:hAnsi="Book Antiqua" w:cstheme="majorBidi"/>
          <w:color w:val="1B1C1D"/>
          <w:bdr w:val="none" w:sz="0" w:space="0" w:color="auto" w:frame="1"/>
        </w:rPr>
        <w:t>approximately 456 records</w:t>
      </w:r>
      <w:r w:rsidRPr="00A32E30">
        <w:rPr>
          <w:rFonts w:ascii="Book Antiqua" w:hAnsi="Book Antiqua" w:cstheme="majorBidi"/>
          <w:color w:val="1B1C1D"/>
        </w:rPr>
        <w:t xml:space="preserve"> across all databases.</w:t>
      </w:r>
    </w:p>
    <w:p w14:paraId="7CC9F2CE" w14:textId="77777777" w:rsidR="00811A7F" w:rsidRPr="00A32E30" w:rsidRDefault="00811A7F" w:rsidP="00AE1E25">
      <w:pPr>
        <w:pStyle w:val="Heading3"/>
        <w:keepNext w:val="0"/>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Book Antiqua" w:hAnsi="Book Antiqua" w:cstheme="majorBidi"/>
          <w:color w:val="1B1C1D"/>
          <w:sz w:val="24"/>
          <w:szCs w:val="24"/>
        </w:rPr>
      </w:pPr>
      <w:r w:rsidRPr="00A32E30">
        <w:rPr>
          <w:rFonts w:ascii="Book Antiqua" w:hAnsi="Book Antiqua" w:cstheme="majorBidi"/>
          <w:color w:val="1B1C1D"/>
          <w:sz w:val="24"/>
          <w:szCs w:val="24"/>
        </w:rPr>
        <w:t>Screening and Selection Criteria</w:t>
      </w:r>
    </w:p>
    <w:p w14:paraId="6A74D15A" w14:textId="77777777" w:rsidR="00811A7F" w:rsidRPr="00A32E30" w:rsidRDefault="00811A7F" w:rsidP="00AE1E25">
      <w:pPr>
        <w:pStyle w:val="NormalWeb"/>
        <w:spacing w:before="0" w:beforeAutospacing="0" w:after="0" w:afterAutospacing="0"/>
        <w:ind w:firstLine="709"/>
        <w:jc w:val="both"/>
        <w:rPr>
          <w:rFonts w:ascii="Book Antiqua" w:hAnsi="Book Antiqua" w:cstheme="majorBidi"/>
          <w:color w:val="1B1C1D"/>
        </w:rPr>
      </w:pPr>
      <w:r w:rsidRPr="00A32E30">
        <w:rPr>
          <w:rFonts w:ascii="Book Antiqua" w:hAnsi="Book Antiqua" w:cstheme="majorBidi"/>
          <w:color w:val="1B1C1D"/>
        </w:rPr>
        <w:t xml:space="preserve">The initial records were subjected to rigorous screening based on predefined criteria. Inclusion criteria required sources to be peer-reviewed, published between </w:t>
      </w:r>
      <w:r w:rsidRPr="00A32E30">
        <w:rPr>
          <w:rFonts w:ascii="Book Antiqua" w:hAnsi="Book Antiqua" w:cstheme="majorBidi"/>
          <w:color w:val="1B1C1D"/>
          <w:bdr w:val="none" w:sz="0" w:space="0" w:color="auto" w:frame="1"/>
        </w:rPr>
        <w:t>2015–2025</w:t>
      </w:r>
      <w:r w:rsidRPr="00A32E30">
        <w:rPr>
          <w:rFonts w:ascii="Book Antiqua" w:hAnsi="Book Antiqua" w:cstheme="majorBidi"/>
          <w:color w:val="1B1C1D"/>
        </w:rPr>
        <w:t>, and directly relevant to the core concepts. Exclusion criteria targeted non-scholarly sources, articles focused exclusively on Early Childhood Education (ECE) or tertiary education, and those with unavailable full-text content.</w:t>
      </w:r>
    </w:p>
    <w:p w14:paraId="1E90681A" w14:textId="77777777" w:rsidR="00811A7F" w:rsidRPr="00A32E30" w:rsidRDefault="00811A7F" w:rsidP="00AE1E25">
      <w:pPr>
        <w:pStyle w:val="Heading3"/>
        <w:keepNext w:val="0"/>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Book Antiqua" w:hAnsi="Book Antiqua" w:cstheme="majorBidi"/>
          <w:color w:val="1B1C1D"/>
          <w:sz w:val="24"/>
          <w:szCs w:val="24"/>
        </w:rPr>
      </w:pPr>
      <w:r w:rsidRPr="00A32E30">
        <w:rPr>
          <w:rFonts w:ascii="Book Antiqua" w:hAnsi="Book Antiqua" w:cstheme="majorBidi"/>
          <w:color w:val="1B1C1D"/>
          <w:sz w:val="24"/>
          <w:szCs w:val="24"/>
        </w:rPr>
        <w:t>Eligibility and Final Set</w:t>
      </w:r>
    </w:p>
    <w:p w14:paraId="1D669316" w14:textId="4C1D943D" w:rsidR="00811A7F" w:rsidRPr="00A32E30" w:rsidRDefault="00811A7F" w:rsidP="00D722A5">
      <w:pPr>
        <w:pStyle w:val="NormalWeb"/>
        <w:spacing w:before="0" w:beforeAutospacing="0" w:after="0" w:afterAutospacing="0"/>
        <w:ind w:firstLine="709"/>
        <w:jc w:val="both"/>
        <w:rPr>
          <w:rFonts w:ascii="Book Antiqua" w:hAnsi="Book Antiqua" w:cstheme="majorBidi"/>
          <w:color w:val="1B1C1D"/>
        </w:rPr>
      </w:pPr>
      <w:r w:rsidRPr="00A32E30">
        <w:rPr>
          <w:rFonts w:ascii="Book Antiqua" w:hAnsi="Book Antiqua" w:cstheme="majorBidi"/>
          <w:color w:val="1B1C1D"/>
        </w:rPr>
        <w:t xml:space="preserve">To ensure methodological transparency and reproducibility, the entire process of literature identification, screening, and selection is systematically documented and visually represented in the </w:t>
      </w:r>
      <w:r w:rsidRPr="00A32E30">
        <w:rPr>
          <w:rFonts w:ascii="Book Antiqua" w:hAnsi="Book Antiqua" w:cstheme="majorBidi"/>
          <w:color w:val="1B1C1D"/>
          <w:bdr w:val="none" w:sz="0" w:space="0" w:color="auto" w:frame="1"/>
        </w:rPr>
        <w:t>PRISMA Flow Diagram (Figure 1)</w:t>
      </w:r>
      <w:r w:rsidRPr="00A32E30">
        <w:rPr>
          <w:rFonts w:ascii="Book Antiqua" w:hAnsi="Book Antiqua" w:cstheme="majorBidi"/>
          <w:color w:val="1B1C1D"/>
        </w:rPr>
        <w:t>. This figure illustrates the flow of records, the numbers excluded at each stage, and the final set of articles used for the conceptual synthesis.</w:t>
      </w:r>
      <w:r w:rsidR="00AE1E25" w:rsidRPr="00A32E30">
        <w:rPr>
          <w:rFonts w:ascii="Book Antiqua" w:hAnsi="Book Antiqua" w:cstheme="majorBidi"/>
          <w:color w:val="1B1C1D"/>
        </w:rPr>
        <w:t xml:space="preserve"> </w:t>
      </w:r>
      <w:r w:rsidRPr="00A32E30">
        <w:rPr>
          <w:rFonts w:ascii="Book Antiqua" w:hAnsi="Book Antiqua" w:cstheme="majorBidi"/>
          <w:color w:val="1B1C1D"/>
        </w:rPr>
        <w:t xml:space="preserve">After eliminating duplicates and applying screening criteria, the process yielded </w:t>
      </w:r>
      <w:r w:rsidRPr="00A32E30">
        <w:rPr>
          <w:rFonts w:ascii="Book Antiqua" w:hAnsi="Book Antiqua" w:cstheme="majorBidi"/>
          <w:color w:val="1B1C1D"/>
          <w:bdr w:val="none" w:sz="0" w:space="0" w:color="auto" w:frame="1"/>
        </w:rPr>
        <w:t>87 full-text articles</w:t>
      </w:r>
      <w:r w:rsidRPr="00A32E30">
        <w:rPr>
          <w:rFonts w:ascii="Book Antiqua" w:hAnsi="Book Antiqua" w:cstheme="majorBidi"/>
          <w:color w:val="1B1C1D"/>
        </w:rPr>
        <w:t xml:space="preserve"> for detailed eligibility assessment. After this review (excluding 34 articles due to insufficient theoretical basis or contextual irrelevance), the final synthesis dataset comprised </w:t>
      </w:r>
      <w:r w:rsidRPr="00A32E30">
        <w:rPr>
          <w:rFonts w:ascii="Book Antiqua" w:hAnsi="Book Antiqua" w:cstheme="majorBidi"/>
          <w:color w:val="1B1C1D"/>
          <w:bdr w:val="none" w:sz="0" w:space="0" w:color="auto" w:frame="1"/>
        </w:rPr>
        <w:t xml:space="preserve">53 scholarly </w:t>
      </w:r>
      <w:r w:rsidRPr="00A32E30">
        <w:rPr>
          <w:rFonts w:ascii="Book Antiqua" w:hAnsi="Book Antiqua" w:cstheme="majorBidi"/>
          <w:color w:val="1B1C1D"/>
          <w:bdr w:val="none" w:sz="0" w:space="0" w:color="auto" w:frame="1"/>
        </w:rPr>
        <w:lastRenderedPageBreak/>
        <w:t>articles and book chapters</w:t>
      </w:r>
      <w:r w:rsidRPr="00A32E30">
        <w:rPr>
          <w:rFonts w:ascii="Book Antiqua" w:hAnsi="Book Antiqua" w:cstheme="majorBidi"/>
          <w:color w:val="1B1C1D"/>
        </w:rPr>
        <w:t xml:space="preserve"> that form the core evidence base for the conceptual model.</w:t>
      </w:r>
    </w:p>
    <w:p w14:paraId="0325783B" w14:textId="403082E8" w:rsidR="00811A7F" w:rsidRDefault="00811A7F" w:rsidP="00811A7F">
      <w:pPr>
        <w:pStyle w:val="NormalWeb"/>
        <w:spacing w:before="0" w:beforeAutospacing="0" w:after="0" w:afterAutospacing="0" w:line="276" w:lineRule="auto"/>
        <w:jc w:val="center"/>
        <w:rPr>
          <w:rFonts w:ascii="Book Antiqua" w:hAnsi="Book Antiqua" w:cstheme="majorBidi"/>
          <w:color w:val="1B1C1D"/>
        </w:rPr>
      </w:pPr>
      <w:r w:rsidRPr="00BA27F0">
        <w:rPr>
          <w:rFonts w:ascii="Book Antiqua" w:hAnsi="Book Antiqua" w:cstheme="majorBidi"/>
          <w:noProof/>
        </w:rPr>
        <w:drawing>
          <wp:inline distT="0" distB="0" distL="0" distR="0" wp14:anchorId="20E8DF5C" wp14:editId="056F29DB">
            <wp:extent cx="4999968" cy="6863024"/>
            <wp:effectExtent l="0" t="0" r="4445" b="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5025911" cy="6898634"/>
                    </a:xfrm>
                    <a:prstGeom prst="rect">
                      <a:avLst/>
                    </a:prstGeom>
                  </pic:spPr>
                </pic:pic>
              </a:graphicData>
            </a:graphic>
          </wp:inline>
        </w:drawing>
      </w:r>
    </w:p>
    <w:p w14:paraId="201AD5CD" w14:textId="49336A09" w:rsidR="00B43EFD" w:rsidRPr="00BA27F0" w:rsidRDefault="00B43EFD" w:rsidP="00D722A5">
      <w:pPr>
        <w:pStyle w:val="NormalWeb"/>
        <w:spacing w:before="0" w:beforeAutospacing="0" w:after="0" w:afterAutospacing="0" w:line="276" w:lineRule="auto"/>
        <w:jc w:val="center"/>
        <w:rPr>
          <w:rFonts w:ascii="Book Antiqua" w:hAnsi="Book Antiqua" w:cstheme="majorBidi"/>
          <w:color w:val="1B1C1D"/>
        </w:rPr>
      </w:pPr>
      <w:r>
        <w:rPr>
          <w:rFonts w:ascii="Book Antiqua" w:hAnsi="Book Antiqua" w:cstheme="majorBidi"/>
          <w:color w:val="1B1C1D"/>
        </w:rPr>
        <w:t xml:space="preserve">Figure 1.  </w:t>
      </w:r>
      <w:r w:rsidR="002C7E53" w:rsidRPr="00273B07">
        <w:rPr>
          <w:rFonts w:ascii="Book Antiqua" w:hAnsi="Book Antiqua" w:cstheme="majorBidi"/>
          <w:color w:val="1B1C1D"/>
          <w:bdr w:val="none" w:sz="0" w:space="0" w:color="auto" w:frame="1"/>
        </w:rPr>
        <w:t>PRISMA Flow Diagram</w:t>
      </w:r>
    </w:p>
    <w:p w14:paraId="4F821C9D" w14:textId="77777777" w:rsidR="00811A7F" w:rsidRPr="00A32E30" w:rsidRDefault="00811A7F" w:rsidP="00AE1E25">
      <w:pPr>
        <w:pStyle w:val="Heading3"/>
        <w:keepNext w:val="0"/>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Book Antiqua" w:hAnsi="Book Antiqua" w:cstheme="majorBidi"/>
          <w:color w:val="1B1C1D"/>
          <w:sz w:val="24"/>
          <w:szCs w:val="24"/>
        </w:rPr>
      </w:pPr>
      <w:r w:rsidRPr="00A32E30">
        <w:rPr>
          <w:rFonts w:ascii="Book Antiqua" w:hAnsi="Book Antiqua" w:cstheme="majorBidi"/>
          <w:color w:val="1B1C1D"/>
          <w:sz w:val="24"/>
          <w:szCs w:val="24"/>
        </w:rPr>
        <w:lastRenderedPageBreak/>
        <w:t>Data Extraction and Thematic Synthesis</w:t>
      </w:r>
    </w:p>
    <w:p w14:paraId="4D90A12E" w14:textId="0EC41FF8" w:rsidR="00811A7F" w:rsidRPr="00A32E30" w:rsidRDefault="00811A7F" w:rsidP="00AE1E25">
      <w:pPr>
        <w:pStyle w:val="NormalWeb"/>
        <w:spacing w:before="0" w:beforeAutospacing="0" w:after="0" w:afterAutospacing="0"/>
        <w:ind w:firstLine="709"/>
        <w:jc w:val="both"/>
        <w:rPr>
          <w:rFonts w:ascii="Book Antiqua" w:hAnsi="Book Antiqua" w:cstheme="majorBidi"/>
          <w:color w:val="1B1C1D"/>
        </w:rPr>
      </w:pPr>
      <w:r w:rsidRPr="00A32E30">
        <w:rPr>
          <w:rFonts w:ascii="Book Antiqua" w:hAnsi="Book Antiqua" w:cstheme="majorBidi"/>
          <w:color w:val="1B1C1D"/>
          <w:bdr w:val="none" w:sz="0" w:space="0" w:color="auto" w:frame="1"/>
        </w:rPr>
        <w:t>Thematic Analysis</w:t>
      </w:r>
      <w:r w:rsidRPr="00A32E30">
        <w:rPr>
          <w:rFonts w:ascii="Book Antiqua" w:hAnsi="Book Antiqua" w:cstheme="majorBidi"/>
          <w:color w:val="1B1C1D"/>
        </w:rPr>
        <w:t xml:space="preserve"> was utilized to systematically extract and synthesize the findings and concepts from the 53 selected literature pieces</w:t>
      </w:r>
      <w:r w:rsidR="00A53647" w:rsidRPr="00A32E30">
        <w:rPr>
          <w:rFonts w:ascii="Book Antiqua" w:hAnsi="Book Antiqua" w:cstheme="majorBidi"/>
          <w:color w:val="1B1C1D"/>
        </w:rPr>
        <w:t xml:space="preserve"> </w:t>
      </w:r>
      <w:r w:rsidR="00A53647" w:rsidRPr="00A32E30">
        <w:rPr>
          <w:rFonts w:ascii="Book Antiqua" w:hAnsi="Book Antiqua" w:cstheme="majorBidi"/>
          <w:color w:val="1B1C1D"/>
        </w:rPr>
        <w:fldChar w:fldCharType="begin"/>
      </w:r>
      <w:r w:rsidR="00A53647" w:rsidRPr="00A32E30">
        <w:rPr>
          <w:rFonts w:ascii="Book Antiqua" w:hAnsi="Book Antiqua" w:cstheme="majorBidi"/>
          <w:color w:val="1B1C1D"/>
        </w:rPr>
        <w:instrText xml:space="preserve"> ADDIN ZOTERO_ITEM CSL_CITATION {"citationID":"v9o55vh0","properties":{"formattedCitation":"(Braun &amp; Clarke, 2006)","plainCitation":"(Braun &amp; Clarke, 2006)","noteIndex":0},"citationItems":[{"id":4040,"uris":["http://zotero.org/users/15934932/items/ESF8BPV2"],"itemData":{"id":4040,"type":"article-journal","abstract":"Thematic analysis is a poorly demarcated, rarely acknowledged, yet widely used qualitative analytic method within psychology. In this paper, we argue that it offers an accessible and theoretically flexible approach to analysing qualitative data. We outline what thematic analysis is, locating it in relation to other qualitative analytic methods that search for themes or patterns, and in relation to different epistemological and ontological positions. We then provide clear guidelines to those wanting to start thematic analysis, or conduct it in a more deliberate and rigorous way, and consider potential pitfalls in conducting thematic analysis. Finally, we outline the disadvantages and advantages of thematic analysis. We conclude by advocating thematic analysis as a useful and flexible method for qualitative research in and beyond psychology.","container-title":"Qualitative Research in Psychology","DOI":"10.1191/1478088706qp063oa","ISSN":"1478-0887","issue":"2","note":"publisher: Routledge\n_eprint: https://www.tandfonline.com/doi/pdf/10.1191/1478088706qp063oa","page":"77-101","source":"Taylor and Francis+NEJM","title":"Using thematic analysis in psychology","volume":"3","author":[{"family":"Braun","given":"Virginia"},{"family":"Clarke","given":"Victoria"}],"issued":{"date-parts":[["2006",1,1]]}}}],"schema":"https://github.com/citation-style-language/schema/raw/master/csl-citation.json"} </w:instrText>
      </w:r>
      <w:r w:rsidR="00A53647" w:rsidRPr="00A32E30">
        <w:rPr>
          <w:rFonts w:ascii="Book Antiqua" w:hAnsi="Book Antiqua" w:cstheme="majorBidi"/>
          <w:color w:val="1B1C1D"/>
        </w:rPr>
        <w:fldChar w:fldCharType="separate"/>
      </w:r>
      <w:r w:rsidR="00A53647" w:rsidRPr="00A32E30">
        <w:rPr>
          <w:rFonts w:ascii="Book Antiqua" w:hAnsi="Book Antiqua"/>
        </w:rPr>
        <w:t>(Braun &amp; Clarke, 2006)</w:t>
      </w:r>
      <w:r w:rsidR="00A53647" w:rsidRPr="00A32E30">
        <w:rPr>
          <w:rFonts w:ascii="Book Antiqua" w:hAnsi="Book Antiqua" w:cstheme="majorBidi"/>
          <w:color w:val="1B1C1D"/>
        </w:rPr>
        <w:fldChar w:fldCharType="end"/>
      </w:r>
      <w:r w:rsidRPr="00A32E30">
        <w:rPr>
          <w:rFonts w:ascii="Book Antiqua" w:hAnsi="Book Antiqua" w:cstheme="majorBidi"/>
          <w:color w:val="1B1C1D"/>
        </w:rPr>
        <w:t>. Data extraction focused on identifying: (1) challenges in conventional discipline, (2) characteristics of the modern educator, (3) essential practices for Gen Z learners, and (4) theoretical linkages between the concepts. This rigorous synthesis process led to the emergence of four recurring, interconnected patterns.</w:t>
      </w:r>
    </w:p>
    <w:p w14:paraId="40845301" w14:textId="77777777" w:rsidR="00811A7F" w:rsidRPr="00A32E30" w:rsidRDefault="00811A7F" w:rsidP="00AE1E25">
      <w:pPr>
        <w:pStyle w:val="Heading3"/>
        <w:keepNext w:val="0"/>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Book Antiqua" w:hAnsi="Book Antiqua" w:cstheme="majorBidi"/>
          <w:color w:val="1B1C1D"/>
          <w:sz w:val="24"/>
          <w:szCs w:val="24"/>
        </w:rPr>
      </w:pPr>
      <w:r w:rsidRPr="00A32E30">
        <w:rPr>
          <w:rFonts w:ascii="Book Antiqua" w:hAnsi="Book Antiqua" w:cstheme="majorBidi"/>
          <w:color w:val="1B1C1D"/>
          <w:sz w:val="24"/>
          <w:szCs w:val="24"/>
        </w:rPr>
        <w:t>Conceptual Model Development</w:t>
      </w:r>
    </w:p>
    <w:p w14:paraId="6A5397FE" w14:textId="2F71196B" w:rsidR="003A6A0B" w:rsidRPr="00A32E30" w:rsidRDefault="00811A7F" w:rsidP="00AE1E2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s>
        <w:ind w:firstLine="709"/>
        <w:jc w:val="both"/>
        <w:rPr>
          <w:rFonts w:ascii="Book Antiqua" w:hAnsi="Book Antiqua"/>
          <w:color w:val="000000"/>
          <w:sz w:val="24"/>
          <w:szCs w:val="24"/>
        </w:rPr>
      </w:pPr>
      <w:r w:rsidRPr="00A32E30">
        <w:rPr>
          <w:rFonts w:ascii="Book Antiqua" w:hAnsi="Book Antiqua" w:cstheme="majorBidi"/>
          <w:color w:val="1B1C1D"/>
          <w:sz w:val="24"/>
          <w:szCs w:val="24"/>
        </w:rPr>
        <w:t xml:space="preserve">The identified patterns were then mapped onto the theoretical underpinnings (Social Cognitive Theory, Self-Determination Theory) to define the </w:t>
      </w:r>
      <w:r w:rsidRPr="00A32E30">
        <w:rPr>
          <w:rFonts w:ascii="Book Antiqua" w:hAnsi="Book Antiqua" w:cstheme="majorBidi"/>
          <w:color w:val="1B1C1D"/>
          <w:sz w:val="24"/>
          <w:szCs w:val="24"/>
          <w:bdr w:val="none" w:sz="0" w:space="0" w:color="auto" w:frame="1"/>
        </w:rPr>
        <w:t>four interconnected dimensions</w:t>
      </w:r>
      <w:r w:rsidRPr="00A32E30">
        <w:rPr>
          <w:rFonts w:ascii="Book Antiqua" w:hAnsi="Book Antiqua" w:cstheme="majorBidi"/>
          <w:color w:val="1B1C1D"/>
          <w:sz w:val="24"/>
          <w:szCs w:val="24"/>
        </w:rPr>
        <w:t xml:space="preserve"> (Professional-Adaptive, Pedagogical-Innovative, Relational-Empathetic, and Digital-Ethical), resulting in the final </w:t>
      </w:r>
      <w:r w:rsidRPr="00A32E30">
        <w:rPr>
          <w:rFonts w:ascii="Book Antiqua" w:hAnsi="Book Antiqua" w:cstheme="majorBidi"/>
          <w:color w:val="1B1C1D"/>
          <w:sz w:val="24"/>
          <w:szCs w:val="24"/>
          <w:bdr w:val="none" w:sz="0" w:space="0" w:color="auto" w:frame="1"/>
        </w:rPr>
        <w:t>Adaptive Teacher Discipline Conceptual Framework</w:t>
      </w:r>
      <w:r w:rsidRPr="00A32E30">
        <w:rPr>
          <w:rFonts w:ascii="Book Antiqua" w:hAnsi="Book Antiqua" w:cstheme="majorBidi"/>
          <w:color w:val="1B1C1D"/>
          <w:sz w:val="24"/>
          <w:szCs w:val="24"/>
        </w:rPr>
        <w:t>.</w:t>
      </w:r>
    </w:p>
    <w:p w14:paraId="1161AB8F" w14:textId="6A0E1D79" w:rsidR="001E5F20" w:rsidRPr="00A32E30" w:rsidRDefault="001E5F20" w:rsidP="00D722A5">
      <w:pPr>
        <w:pStyle w:val="HTMLPreformatted"/>
        <w:spacing w:before="240"/>
        <w:jc w:val="both"/>
        <w:rPr>
          <w:rFonts w:ascii="Book Antiqua" w:hAnsi="Book Antiqua"/>
          <w:b/>
          <w:color w:val="000000"/>
          <w:sz w:val="24"/>
          <w:szCs w:val="24"/>
        </w:rPr>
      </w:pPr>
      <w:r w:rsidRPr="00A32E30">
        <w:rPr>
          <w:rFonts w:ascii="Book Antiqua" w:hAnsi="Book Antiqua" w:cs="Andalus"/>
          <w:b/>
          <w:bCs/>
          <w:sz w:val="24"/>
          <w:szCs w:val="24"/>
          <w:lang w:val="en"/>
        </w:rPr>
        <w:t>RESULTS AND DISCUSSION</w:t>
      </w:r>
      <w:r w:rsidR="004E661B" w:rsidRPr="00A32E30">
        <w:rPr>
          <w:rFonts w:ascii="Book Antiqua" w:hAnsi="Book Antiqua"/>
          <w:b/>
          <w:color w:val="000000"/>
          <w:sz w:val="24"/>
          <w:szCs w:val="24"/>
        </w:rPr>
        <w:t xml:space="preserve"> </w:t>
      </w:r>
    </w:p>
    <w:p w14:paraId="6614EBF5" w14:textId="0249EC70" w:rsidR="002B1634" w:rsidRPr="00A32E30" w:rsidRDefault="0001485D" w:rsidP="00D722A5">
      <w:pPr>
        <w:pStyle w:val="HTMLPreformatted"/>
        <w:jc w:val="both"/>
        <w:rPr>
          <w:rFonts w:ascii="Book Antiqua" w:hAnsi="Book Antiqua" w:cs="Andalus"/>
          <w:b/>
          <w:bCs/>
          <w:sz w:val="24"/>
          <w:szCs w:val="24"/>
          <w:lang w:val="en"/>
        </w:rPr>
      </w:pPr>
      <w:r w:rsidRPr="00A32E30">
        <w:rPr>
          <w:rFonts w:ascii="Book Antiqua" w:hAnsi="Book Antiqua" w:cs="Times New Roman"/>
          <w:b/>
          <w:bCs/>
          <w:color w:val="1B1C1D"/>
          <w:sz w:val="24"/>
          <w:szCs w:val="24"/>
          <w:bdr w:val="none" w:sz="0" w:space="0" w:color="auto" w:frame="1"/>
        </w:rPr>
        <w:t>Results</w:t>
      </w:r>
    </w:p>
    <w:p w14:paraId="44792DE3" w14:textId="7B119985" w:rsidR="003D1317" w:rsidRPr="00A32E30" w:rsidRDefault="003D1317" w:rsidP="00D722A5">
      <w:pPr>
        <w:pStyle w:val="Heading2"/>
        <w:numPr>
          <w:ilvl w:val="1"/>
          <w:numId w:val="37"/>
        </w:numPr>
        <w:tabs>
          <w:tab w:val="clear" w:pos="1440"/>
        </w:tabs>
        <w:spacing w:before="0" w:line="240" w:lineRule="auto"/>
        <w:ind w:left="357" w:hanging="357"/>
        <w:jc w:val="both"/>
        <w:rPr>
          <w:rFonts w:ascii="Book Antiqua" w:hAnsi="Book Antiqua"/>
          <w:b/>
          <w:bCs/>
          <w:color w:val="1B1C1D"/>
          <w:sz w:val="24"/>
          <w:szCs w:val="24"/>
        </w:rPr>
      </w:pPr>
      <w:r w:rsidRPr="00A32E30">
        <w:rPr>
          <w:rFonts w:ascii="Book Antiqua" w:hAnsi="Book Antiqua"/>
          <w:b/>
          <w:bCs/>
          <w:color w:val="1B1C1D"/>
          <w:sz w:val="24"/>
          <w:szCs w:val="24"/>
        </w:rPr>
        <w:t>The Adaptive Teacher Discipline Model</w:t>
      </w:r>
    </w:p>
    <w:p w14:paraId="0F2F273E" w14:textId="43A1DB61" w:rsidR="003D1317" w:rsidRPr="00A32E30" w:rsidRDefault="003D1317" w:rsidP="00D722A5">
      <w:pPr>
        <w:pStyle w:val="NormalWeb"/>
        <w:spacing w:before="0" w:beforeAutospacing="0" w:after="0" w:afterAutospacing="0"/>
        <w:ind w:firstLine="709"/>
        <w:jc w:val="both"/>
        <w:rPr>
          <w:rFonts w:ascii="Book Antiqua" w:hAnsi="Book Antiqua" w:cstheme="majorBidi"/>
          <w:color w:val="1B1C1D"/>
        </w:rPr>
      </w:pPr>
      <w:r w:rsidRPr="00A32E30">
        <w:rPr>
          <w:rFonts w:ascii="Book Antiqua" w:hAnsi="Book Antiqua" w:cstheme="majorBidi"/>
          <w:color w:val="1B1C1D"/>
        </w:rPr>
        <w:t xml:space="preserve">The main outcome of the systematic Integrative Review of the selected scholarly literature (n=53) is the formulation of the </w:t>
      </w:r>
      <w:r w:rsidRPr="00A32E30">
        <w:rPr>
          <w:rFonts w:ascii="Book Antiqua" w:hAnsi="Book Antiqua" w:cstheme="majorBidi"/>
          <w:color w:val="1B1C1D"/>
          <w:bdr w:val="none" w:sz="0" w:space="0" w:color="auto" w:frame="1"/>
        </w:rPr>
        <w:t>Adaptive Teacher Discipline Model (ATDM)</w:t>
      </w:r>
      <w:r w:rsidRPr="00A32E30">
        <w:rPr>
          <w:rFonts w:ascii="Book Antiqua" w:hAnsi="Book Antiqua" w:cstheme="majorBidi"/>
          <w:color w:val="1B1C1D"/>
        </w:rPr>
        <w:t xml:space="preserve">. This conceptual model serves as a new theoretical architecture designed to fill the identified gap: the absence of a single, holistic framework that integrates the demands of professionalism, innovative pedagogy, empathetic relationship building, and digital ethics in the disruptive era </w:t>
      </w:r>
      <w:r w:rsidR="00A53647" w:rsidRPr="00A32E30">
        <w:rPr>
          <w:rFonts w:ascii="Book Antiqua" w:hAnsi="Book Antiqua" w:cstheme="majorBidi"/>
          <w:color w:val="1B1C1D"/>
        </w:rPr>
        <w:fldChar w:fldCharType="begin"/>
      </w:r>
      <w:r w:rsidR="00A53647" w:rsidRPr="00A32E30">
        <w:rPr>
          <w:rFonts w:ascii="Book Antiqua" w:hAnsi="Book Antiqua" w:cstheme="majorBidi"/>
          <w:color w:val="1B1C1D"/>
        </w:rPr>
        <w:instrText xml:space="preserve"> ADDIN ZOTERO_ITEM CSL_CITATION {"citationID":"p8SWjNs0","properties":{"formattedCitation":"(Snyder, 2019)","plainCitation":"(Snyder, 2019)","noteIndex":0},"citationItems":[{"id":4944,"uris":["http://zotero.org/users/15934932/items/3BHTVVSX"],"itemData":{"id":4944,"type":"article-journal","abstract":"Knowledge production within the field of business research is accelerating at a tremendous speed while at the same time remaining fragmented and interdisciplinary. This makes it hard to keep up with state-of-the-art and to be at the forefront of research, as well as to assess the collective evidence in a particular area of business research. This is why the literature review as a research method is more relevant than ever. Traditional literature reviews often lack thoroughness and rigor and are conducted ad hoc, rather than following a specific methodology. Therefore, questions can be raised about the quality and trustworthiness of these types of reviews. This paper discusses literature review as a methodology for conducting research and offers an overview of different types of reviews, as well as some guidelines to how to both conduct and evaluate a literature review paper. It also discusses common pitfalls and how to get literature reviews published.","container-title":"Journal of Business Research","DOI":"10.1016/j.jbusres.2019.07.039","ISSN":"0148-2963","journalAbbreviation":"Journal of Business Research","page":"333-339","source":"ScienceDirect","title":"Literature review as a research methodology: An overview and guidelines","title-short":"Literature review as a research methodology","volume":"104","author":[{"family":"Snyder","given":"Hannah"}],"issued":{"date-parts":[["2019",11,1]]}}}],"schema":"https://github.com/citation-style-language/schema/raw/master/csl-citation.json"} </w:instrText>
      </w:r>
      <w:r w:rsidR="00A53647" w:rsidRPr="00A32E30">
        <w:rPr>
          <w:rFonts w:ascii="Book Antiqua" w:hAnsi="Book Antiqua" w:cstheme="majorBidi"/>
          <w:color w:val="1B1C1D"/>
        </w:rPr>
        <w:fldChar w:fldCharType="separate"/>
      </w:r>
      <w:r w:rsidR="00A53647" w:rsidRPr="00A32E30">
        <w:rPr>
          <w:rFonts w:ascii="Book Antiqua" w:hAnsi="Book Antiqua"/>
        </w:rPr>
        <w:t>(Snyder, 2019)</w:t>
      </w:r>
      <w:r w:rsidR="00A53647" w:rsidRPr="00A32E30">
        <w:rPr>
          <w:rFonts w:ascii="Book Antiqua" w:hAnsi="Book Antiqua" w:cstheme="majorBidi"/>
          <w:color w:val="1B1C1D"/>
        </w:rPr>
        <w:fldChar w:fldCharType="end"/>
      </w:r>
      <w:r w:rsidRPr="00A32E30">
        <w:rPr>
          <w:rFonts w:ascii="Book Antiqua" w:hAnsi="Book Antiqua" w:cstheme="majorBidi"/>
          <w:color w:val="1B1C1D"/>
        </w:rPr>
        <w:t>.</w:t>
      </w:r>
      <w:r w:rsidR="00D722A5" w:rsidRPr="00A32E30">
        <w:rPr>
          <w:rFonts w:ascii="Book Antiqua" w:hAnsi="Book Antiqua" w:cstheme="majorBidi"/>
          <w:color w:val="1B1C1D"/>
        </w:rPr>
        <w:t xml:space="preserve"> </w:t>
      </w:r>
      <w:r w:rsidRPr="00A32E30">
        <w:rPr>
          <w:rFonts w:ascii="Book Antiqua" w:hAnsi="Book Antiqua" w:cstheme="majorBidi"/>
          <w:color w:val="1B1C1D"/>
        </w:rPr>
        <w:t xml:space="preserve">The thematic synthesis demonstrates that effective teacher discipline—which ultimately yields Holistic Student Outcomes (cognitive, non-cognitive, and character)—is not merely </w:t>
      </w:r>
      <w:r w:rsidRPr="00A32E30">
        <w:rPr>
          <w:rFonts w:ascii="Book Antiqua" w:hAnsi="Book Antiqua" w:cstheme="majorBidi"/>
          <w:i/>
          <w:iCs/>
          <w:color w:val="1B1C1D"/>
          <w:bdr w:val="none" w:sz="0" w:space="0" w:color="auto" w:frame="1"/>
        </w:rPr>
        <w:t>classroom management</w:t>
      </w:r>
      <w:r w:rsidRPr="00A32E30">
        <w:rPr>
          <w:rFonts w:ascii="Book Antiqua" w:hAnsi="Book Antiqua" w:cstheme="majorBidi"/>
          <w:color w:val="1B1C1D"/>
        </w:rPr>
        <w:t xml:space="preserve">, but rather the organic product of four interconnected competency dimensions internalized as a form of </w:t>
      </w:r>
      <w:r w:rsidRPr="00A32E30">
        <w:rPr>
          <w:rFonts w:ascii="Book Antiqua" w:hAnsi="Book Antiqua" w:cstheme="majorBidi"/>
          <w:color w:val="1B1C1D"/>
          <w:bdr w:val="none" w:sz="0" w:space="0" w:color="auto" w:frame="1"/>
        </w:rPr>
        <w:t>professional self-discipline</w:t>
      </w:r>
      <w:r w:rsidRPr="00A32E30">
        <w:rPr>
          <w:rFonts w:ascii="Book Antiqua" w:hAnsi="Book Antiqua" w:cstheme="majorBidi"/>
          <w:color w:val="1B1C1D"/>
        </w:rPr>
        <w:t xml:space="preserve"> by the teacher.</w:t>
      </w:r>
      <w:r w:rsidR="00D722A5" w:rsidRPr="00A32E30">
        <w:rPr>
          <w:rFonts w:ascii="Book Antiqua" w:hAnsi="Book Antiqua" w:cstheme="majorBidi"/>
          <w:color w:val="1B1C1D"/>
        </w:rPr>
        <w:t xml:space="preserve"> </w:t>
      </w:r>
      <w:r w:rsidRPr="00A32E30">
        <w:rPr>
          <w:rFonts w:ascii="Book Antiqua" w:hAnsi="Book Antiqua" w:cstheme="majorBidi"/>
          <w:color w:val="1B1C1D"/>
        </w:rPr>
        <w:t xml:space="preserve">The model is visually presented as an integrated framework in </w:t>
      </w:r>
      <w:r w:rsidRPr="00A32E30">
        <w:rPr>
          <w:rFonts w:ascii="Book Antiqua" w:hAnsi="Book Antiqua" w:cstheme="majorBidi"/>
          <w:color w:val="1B1C1D"/>
          <w:bdr w:val="none" w:sz="0" w:space="0" w:color="auto" w:frame="1"/>
        </w:rPr>
        <w:t>Figure 2</w:t>
      </w:r>
      <w:r w:rsidRPr="00A32E30">
        <w:rPr>
          <w:rFonts w:ascii="Book Antiqua" w:hAnsi="Book Antiqua" w:cstheme="majorBidi"/>
          <w:color w:val="1B1C1D"/>
        </w:rPr>
        <w:t>, illustrating how the four core dimensions interact and flow from the context of disruptive era challenges toward the desired student outcomes.</w:t>
      </w:r>
    </w:p>
    <w:p w14:paraId="1F01281A" w14:textId="77777777" w:rsidR="003D1317" w:rsidRPr="00A32E30" w:rsidRDefault="003D1317" w:rsidP="00AE1E25">
      <w:pPr>
        <w:pStyle w:val="Heading3"/>
        <w:keepNext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357" w:hanging="357"/>
        <w:jc w:val="both"/>
        <w:rPr>
          <w:rFonts w:ascii="Book Antiqua" w:hAnsi="Book Antiqua" w:cstheme="majorBidi"/>
          <w:color w:val="1B1C1D"/>
          <w:sz w:val="24"/>
          <w:szCs w:val="24"/>
        </w:rPr>
      </w:pPr>
      <w:r w:rsidRPr="00A32E30">
        <w:rPr>
          <w:rFonts w:ascii="Book Antiqua" w:hAnsi="Book Antiqua" w:cstheme="majorBidi"/>
          <w:color w:val="1B1C1D"/>
          <w:sz w:val="24"/>
          <w:szCs w:val="24"/>
        </w:rPr>
        <w:t>Synthesis of Findings and Core Model Dimensions</w:t>
      </w:r>
    </w:p>
    <w:p w14:paraId="0A6C383A" w14:textId="3ECB03A4" w:rsidR="003D1317" w:rsidRPr="00A32E30" w:rsidRDefault="003D1317" w:rsidP="00AE1E25">
      <w:pPr>
        <w:pStyle w:val="NormalWeb"/>
        <w:spacing w:before="0" w:beforeAutospacing="0" w:after="0" w:afterAutospacing="0"/>
        <w:ind w:firstLine="709"/>
        <w:jc w:val="both"/>
        <w:rPr>
          <w:rFonts w:ascii="Book Antiqua" w:hAnsi="Book Antiqua" w:cstheme="majorBidi"/>
          <w:color w:val="1B1C1D"/>
        </w:rPr>
      </w:pPr>
      <w:r w:rsidRPr="00A32E30">
        <w:rPr>
          <w:rFonts w:ascii="Book Antiqua" w:hAnsi="Book Antiqua" w:cstheme="majorBidi"/>
          <w:color w:val="1B1C1D"/>
        </w:rPr>
        <w:t xml:space="preserve">The ATDM is underpinned by the finding that effective discipline must shift the locus of control from external (student) to internal (teacher), aligning with the principles of </w:t>
      </w:r>
      <w:r w:rsidRPr="00A32E30">
        <w:rPr>
          <w:rFonts w:ascii="Book Antiqua" w:hAnsi="Book Antiqua" w:cstheme="majorBidi"/>
          <w:color w:val="1B1C1D"/>
          <w:bdr w:val="none" w:sz="0" w:space="0" w:color="auto" w:frame="1"/>
        </w:rPr>
        <w:t>Social Cognitive Theory</w:t>
      </w:r>
      <w:r w:rsidRPr="00A32E30">
        <w:rPr>
          <w:rFonts w:ascii="Book Antiqua" w:hAnsi="Book Antiqua" w:cstheme="majorBidi"/>
          <w:color w:val="1B1C1D"/>
        </w:rPr>
        <w:t xml:space="preserve"> which emphasizes the teacher's </w:t>
      </w:r>
      <w:proofErr w:type="spellStart"/>
      <w:r w:rsidRPr="00A32E30">
        <w:rPr>
          <w:rFonts w:ascii="Book Antiqua" w:hAnsi="Book Antiqua" w:cstheme="majorBidi"/>
          <w:color w:val="1B1C1D"/>
        </w:rPr>
        <w:t>behavioral</w:t>
      </w:r>
      <w:proofErr w:type="spellEnd"/>
      <w:r w:rsidRPr="00A32E30">
        <w:rPr>
          <w:rFonts w:ascii="Book Antiqua" w:hAnsi="Book Antiqua" w:cstheme="majorBidi"/>
          <w:color w:val="1B1C1D"/>
        </w:rPr>
        <w:t xml:space="preserve"> </w:t>
      </w:r>
      <w:proofErr w:type="spellStart"/>
      <w:r w:rsidRPr="00A32E30">
        <w:rPr>
          <w:rFonts w:ascii="Book Antiqua" w:hAnsi="Book Antiqua" w:cstheme="majorBidi"/>
          <w:color w:val="1B1C1D"/>
        </w:rPr>
        <w:t>modeling</w:t>
      </w:r>
      <w:proofErr w:type="spellEnd"/>
      <w:r w:rsidRPr="00A32E30">
        <w:rPr>
          <w:rFonts w:ascii="Book Antiqua" w:hAnsi="Book Antiqua" w:cstheme="majorBidi"/>
          <w:color w:val="1B1C1D"/>
        </w:rPr>
        <w:t xml:space="preserve"> as a primary variable in the student's social environment </w:t>
      </w:r>
      <w:r w:rsidR="00A53647" w:rsidRPr="00A32E30">
        <w:rPr>
          <w:rFonts w:ascii="Book Antiqua" w:hAnsi="Book Antiqua" w:cstheme="majorBidi"/>
          <w:color w:val="1B1C1D"/>
        </w:rPr>
        <w:fldChar w:fldCharType="begin"/>
      </w:r>
      <w:r w:rsidR="00A53647" w:rsidRPr="00A32E30">
        <w:rPr>
          <w:rFonts w:ascii="Book Antiqua" w:hAnsi="Book Antiqua" w:cstheme="majorBidi"/>
          <w:color w:val="1B1C1D"/>
        </w:rPr>
        <w:instrText xml:space="preserve"> ADDIN ZOTERO_ITEM CSL_CITATION {"citationID":"HbqEeumt","properties":{"formattedCitation":"(Nils\\uc0\\u233{}n, 2015; Shafie &amp; Isa, 2021)","plainCitation":"(Nilsén, 2015; Shafie &amp; Isa, 2021)","noteIndex":0},"citationItems":[{"id":5040,"uris":["http://zotero.org/users/15934932/items/HCG5LTG2"],"itemData":{"id":5040,"type":"article-journal","container-title":"Implementation Science","DOI":"10.1186/s13012-015-0242-0","issue":"1","journalAbbreviation":"Implementation Science","title":"Making Sense of Implementation Theories, Models and Frameworks","volume":"10","author":[{"family":"Nilsén","given":"Per"}],"issued":{"date-parts":[["2015"]]}}},{"id":5042,"uris":["http://zotero.org/users/15934932/items/JHDLJZK8"],"itemData":{"id":5042,"type":"article-journal","container-title":"Jurnal Intelek","DOI":"10.24191/ji.v16i2.388","issue":"2","journalAbbreviation":"Jurnal Intelek","page":"1-10","title":"Entrepreneur Resilience: How Do Entrepreneurial Self-Efficacy and Basic Psychological Needs Influence It? The Effect of COVID-19 on Malaysia's Small and Medium Enterprises","volume":"16","author":[{"family":"Shafie","given":"Dalili I."},{"family":"Isa","given":"Salmi M."}],"issued":{"date-parts":[["2021"]]}}}],"schema":"https://github.com/citation-style-language/schema/raw/master/csl-citation.json"} </w:instrText>
      </w:r>
      <w:r w:rsidR="00A53647" w:rsidRPr="00A32E30">
        <w:rPr>
          <w:rFonts w:ascii="Book Antiqua" w:hAnsi="Book Antiqua" w:cstheme="majorBidi"/>
          <w:color w:val="1B1C1D"/>
        </w:rPr>
        <w:fldChar w:fldCharType="separate"/>
      </w:r>
      <w:r w:rsidR="00A53647" w:rsidRPr="00A32E30">
        <w:rPr>
          <w:rFonts w:ascii="Book Antiqua" w:hAnsi="Book Antiqua"/>
        </w:rPr>
        <w:t>(Nilsén, 2015; Shafie &amp; Isa, 2021)</w:t>
      </w:r>
      <w:r w:rsidR="00A53647" w:rsidRPr="00A32E30">
        <w:rPr>
          <w:rFonts w:ascii="Book Antiqua" w:hAnsi="Book Antiqua" w:cstheme="majorBidi"/>
          <w:color w:val="1B1C1D"/>
        </w:rPr>
        <w:fldChar w:fldCharType="end"/>
      </w:r>
      <w:r w:rsidRPr="00A32E30">
        <w:rPr>
          <w:rFonts w:ascii="Book Antiqua" w:hAnsi="Book Antiqua" w:cstheme="majorBidi"/>
          <w:color w:val="1B1C1D"/>
        </w:rPr>
        <w:t>. The four dimensions of the ATDM, synthesized from the literature, are:</w:t>
      </w:r>
    </w:p>
    <w:p w14:paraId="6B173F5E" w14:textId="77777777" w:rsidR="00126F31" w:rsidRPr="00A32E30" w:rsidRDefault="003D1317" w:rsidP="00126F31">
      <w:pPr>
        <w:pStyle w:val="Heading4"/>
        <w:numPr>
          <w:ilvl w:val="0"/>
          <w:numId w:val="40"/>
        </w:numPr>
        <w:spacing w:before="0" w:line="240" w:lineRule="auto"/>
        <w:ind w:left="357" w:hanging="357"/>
        <w:jc w:val="both"/>
        <w:rPr>
          <w:rFonts w:ascii="Book Antiqua" w:hAnsi="Book Antiqua"/>
          <w:b/>
          <w:bCs/>
          <w:i w:val="0"/>
          <w:iCs w:val="0"/>
          <w:color w:val="1B1C1D"/>
          <w:sz w:val="24"/>
          <w:szCs w:val="24"/>
        </w:rPr>
      </w:pPr>
      <w:r w:rsidRPr="00A32E30">
        <w:rPr>
          <w:rFonts w:ascii="Book Antiqua" w:hAnsi="Book Antiqua"/>
          <w:b/>
          <w:bCs/>
          <w:i w:val="0"/>
          <w:iCs w:val="0"/>
          <w:color w:val="1B1C1D"/>
          <w:sz w:val="24"/>
          <w:szCs w:val="24"/>
        </w:rPr>
        <w:lastRenderedPageBreak/>
        <w:t>Professional-Adaptive</w:t>
      </w:r>
    </w:p>
    <w:p w14:paraId="7CA7462A" w14:textId="6C3291FB" w:rsidR="003D1317" w:rsidRPr="00A32E30" w:rsidRDefault="003D1317" w:rsidP="00126F31">
      <w:pPr>
        <w:pStyle w:val="Heading4"/>
        <w:spacing w:before="0" w:line="240" w:lineRule="auto"/>
        <w:ind w:left="357"/>
        <w:jc w:val="both"/>
        <w:rPr>
          <w:rFonts w:ascii="Book Antiqua" w:hAnsi="Book Antiqua"/>
          <w:b/>
          <w:bCs/>
          <w:i w:val="0"/>
          <w:iCs w:val="0"/>
          <w:color w:val="1B1C1D"/>
          <w:sz w:val="24"/>
          <w:szCs w:val="24"/>
        </w:rPr>
      </w:pPr>
      <w:r w:rsidRPr="00A32E30">
        <w:rPr>
          <w:rFonts w:ascii="Book Antiqua" w:hAnsi="Book Antiqua"/>
          <w:i w:val="0"/>
          <w:iCs w:val="0"/>
          <w:color w:val="1B1C1D"/>
          <w:sz w:val="24"/>
          <w:szCs w:val="24"/>
        </w:rPr>
        <w:t xml:space="preserve">This dimension is the </w:t>
      </w:r>
      <w:r w:rsidRPr="00A32E30">
        <w:rPr>
          <w:rFonts w:ascii="Book Antiqua" w:hAnsi="Book Antiqua"/>
          <w:i w:val="0"/>
          <w:iCs w:val="0"/>
          <w:color w:val="1B1C1D"/>
          <w:sz w:val="24"/>
          <w:szCs w:val="24"/>
          <w:bdr w:val="none" w:sz="0" w:space="0" w:color="auto" w:frame="1"/>
        </w:rPr>
        <w:t>foundation of the teacher's willingness and capacity for change</w:t>
      </w:r>
      <w:r w:rsidRPr="00A32E30">
        <w:rPr>
          <w:rFonts w:ascii="Book Antiqua" w:hAnsi="Book Antiqua"/>
          <w:i w:val="0"/>
          <w:iCs w:val="0"/>
          <w:color w:val="1B1C1D"/>
          <w:sz w:val="24"/>
          <w:szCs w:val="24"/>
        </w:rPr>
        <w:t xml:space="preserve">. Discipline starts with the teacher's professional readiness to flexibly modify teaching and classroom management strategies to adjust to technological shifts and diverse student needs. The core of this dimension is a commitment to Continuous Professional Development (CPD) that focuses on enhancing </w:t>
      </w:r>
      <w:r w:rsidRPr="00A32E30">
        <w:rPr>
          <w:rFonts w:ascii="Book Antiqua" w:hAnsi="Book Antiqua"/>
          <w:i w:val="0"/>
          <w:iCs w:val="0"/>
          <w:color w:val="1B1C1D"/>
          <w:sz w:val="24"/>
          <w:szCs w:val="24"/>
          <w:bdr w:val="none" w:sz="0" w:space="0" w:color="auto" w:frame="1"/>
        </w:rPr>
        <w:t>resilience</w:t>
      </w:r>
      <w:r w:rsidRPr="00A32E30">
        <w:rPr>
          <w:rFonts w:ascii="Book Antiqua" w:hAnsi="Book Antiqua"/>
          <w:i w:val="0"/>
          <w:iCs w:val="0"/>
          <w:color w:val="1B1C1D"/>
          <w:sz w:val="24"/>
          <w:szCs w:val="24"/>
        </w:rPr>
        <w:t xml:space="preserve"> and </w:t>
      </w:r>
      <w:r w:rsidRPr="00A32E30">
        <w:rPr>
          <w:rFonts w:ascii="Book Antiqua" w:hAnsi="Book Antiqua"/>
          <w:i w:val="0"/>
          <w:iCs w:val="0"/>
          <w:color w:val="1B1C1D"/>
          <w:sz w:val="24"/>
          <w:szCs w:val="24"/>
          <w:bdr w:val="none" w:sz="0" w:space="0" w:color="auto" w:frame="1"/>
        </w:rPr>
        <w:t>adaptability</w:t>
      </w:r>
      <w:r w:rsidRPr="00A32E30">
        <w:rPr>
          <w:rFonts w:ascii="Book Antiqua" w:hAnsi="Book Antiqua"/>
          <w:i w:val="0"/>
          <w:iCs w:val="0"/>
          <w:color w:val="1B1C1D"/>
          <w:sz w:val="24"/>
          <w:szCs w:val="24"/>
        </w:rPr>
        <w:t>.</w:t>
      </w:r>
    </w:p>
    <w:p w14:paraId="0E02238B" w14:textId="77777777" w:rsidR="00126F31" w:rsidRPr="00A32E30" w:rsidRDefault="003D1317" w:rsidP="00126F31">
      <w:pPr>
        <w:pStyle w:val="Heading4"/>
        <w:numPr>
          <w:ilvl w:val="0"/>
          <w:numId w:val="40"/>
        </w:numPr>
        <w:spacing w:before="0" w:line="240" w:lineRule="auto"/>
        <w:ind w:left="357" w:hanging="357"/>
        <w:jc w:val="both"/>
        <w:rPr>
          <w:rFonts w:ascii="Book Antiqua" w:hAnsi="Book Antiqua"/>
          <w:b/>
          <w:bCs/>
          <w:i w:val="0"/>
          <w:iCs w:val="0"/>
          <w:color w:val="1B1C1D"/>
          <w:sz w:val="24"/>
          <w:szCs w:val="24"/>
        </w:rPr>
      </w:pPr>
      <w:r w:rsidRPr="00A32E30">
        <w:rPr>
          <w:rFonts w:ascii="Book Antiqua" w:hAnsi="Book Antiqua"/>
          <w:b/>
          <w:bCs/>
          <w:i w:val="0"/>
          <w:iCs w:val="0"/>
          <w:color w:val="1B1C1D"/>
          <w:sz w:val="24"/>
          <w:szCs w:val="24"/>
        </w:rPr>
        <w:t>Pedagogical-Innovative</w:t>
      </w:r>
    </w:p>
    <w:p w14:paraId="64BFC733" w14:textId="1454A31C" w:rsidR="003D1317" w:rsidRPr="00A32E30" w:rsidRDefault="003D1317" w:rsidP="00126F31">
      <w:pPr>
        <w:pStyle w:val="Heading4"/>
        <w:spacing w:before="0" w:line="240" w:lineRule="auto"/>
        <w:ind w:left="357"/>
        <w:jc w:val="both"/>
        <w:rPr>
          <w:rFonts w:ascii="Book Antiqua" w:hAnsi="Book Antiqua"/>
          <w:i w:val="0"/>
          <w:iCs w:val="0"/>
          <w:color w:val="1B1C1D"/>
          <w:sz w:val="26"/>
          <w:szCs w:val="26"/>
        </w:rPr>
      </w:pPr>
      <w:r w:rsidRPr="00A32E30">
        <w:rPr>
          <w:rFonts w:ascii="Book Antiqua" w:hAnsi="Book Antiqua"/>
          <w:i w:val="0"/>
          <w:iCs w:val="0"/>
          <w:color w:val="1B1C1D"/>
          <w:sz w:val="24"/>
          <w:szCs w:val="24"/>
        </w:rPr>
        <w:t xml:space="preserve">This dimension links disciplinary practice with </w:t>
      </w:r>
      <w:r w:rsidRPr="00A32E30">
        <w:rPr>
          <w:rFonts w:ascii="Book Antiqua" w:hAnsi="Book Antiqua"/>
          <w:i w:val="0"/>
          <w:iCs w:val="0"/>
          <w:color w:val="1B1C1D"/>
          <w:sz w:val="24"/>
          <w:szCs w:val="24"/>
          <w:bdr w:val="none" w:sz="0" w:space="0" w:color="auto" w:frame="1"/>
        </w:rPr>
        <w:t>relevant learning experiences</w:t>
      </w:r>
      <w:r w:rsidRPr="00A32E30">
        <w:rPr>
          <w:rFonts w:ascii="Book Antiqua" w:hAnsi="Book Antiqua"/>
          <w:i w:val="0"/>
          <w:iCs w:val="0"/>
          <w:color w:val="1B1C1D"/>
          <w:sz w:val="24"/>
          <w:szCs w:val="24"/>
        </w:rPr>
        <w:t xml:space="preserve">. Effective discipline is achieved through </w:t>
      </w:r>
      <w:r w:rsidRPr="00A32E30">
        <w:rPr>
          <w:rFonts w:ascii="Book Antiqua" w:hAnsi="Book Antiqua"/>
          <w:i w:val="0"/>
          <w:iCs w:val="0"/>
          <w:color w:val="1B1C1D"/>
          <w:sz w:val="24"/>
          <w:szCs w:val="24"/>
          <w:bdr w:val="none" w:sz="0" w:space="0" w:color="auto" w:frame="1"/>
        </w:rPr>
        <w:t>intrinsic student engagement</w:t>
      </w:r>
      <w:r w:rsidRPr="00A32E30">
        <w:rPr>
          <w:rFonts w:ascii="Book Antiqua" w:hAnsi="Book Antiqua"/>
          <w:i w:val="0"/>
          <w:iCs w:val="0"/>
          <w:color w:val="1B1C1D"/>
          <w:sz w:val="24"/>
          <w:szCs w:val="24"/>
        </w:rPr>
        <w:t>, not external control. This is realized by:</w:t>
      </w:r>
    </w:p>
    <w:p w14:paraId="2C49E744" w14:textId="348ED0B8" w:rsidR="003D1317" w:rsidRPr="00A32E30" w:rsidRDefault="003D1317" w:rsidP="00126F31">
      <w:pPr>
        <w:pStyle w:val="NormalWeb"/>
        <w:numPr>
          <w:ilvl w:val="0"/>
          <w:numId w:val="39"/>
        </w:numPr>
        <w:tabs>
          <w:tab w:val="clear" w:pos="2520"/>
        </w:tabs>
        <w:spacing w:before="0" w:beforeAutospacing="0" w:after="0" w:afterAutospacing="0"/>
        <w:ind w:left="993" w:hanging="425"/>
        <w:jc w:val="both"/>
        <w:rPr>
          <w:rFonts w:ascii="Book Antiqua" w:hAnsi="Book Antiqua" w:cstheme="majorBidi"/>
          <w:color w:val="1B1C1D"/>
        </w:rPr>
      </w:pPr>
      <w:r w:rsidRPr="00A32E30">
        <w:rPr>
          <w:rFonts w:ascii="Book Antiqua" w:hAnsi="Book Antiqua" w:cstheme="majorBidi"/>
          <w:color w:val="1B1C1D"/>
        </w:rPr>
        <w:t xml:space="preserve">Implementing </w:t>
      </w:r>
      <w:r w:rsidRPr="00A32E30">
        <w:rPr>
          <w:rFonts w:ascii="Book Antiqua" w:hAnsi="Book Antiqua" w:cstheme="majorBidi"/>
          <w:color w:val="1B1C1D"/>
          <w:bdr w:val="none" w:sz="0" w:space="0" w:color="auto" w:frame="1"/>
        </w:rPr>
        <w:t>Student-</w:t>
      </w:r>
      <w:proofErr w:type="spellStart"/>
      <w:r w:rsidRPr="00A32E30">
        <w:rPr>
          <w:rFonts w:ascii="Book Antiqua" w:hAnsi="Book Antiqua" w:cstheme="majorBidi"/>
          <w:color w:val="1B1C1D"/>
          <w:bdr w:val="none" w:sz="0" w:space="0" w:color="auto" w:frame="1"/>
        </w:rPr>
        <w:t>Centered</w:t>
      </w:r>
      <w:proofErr w:type="spellEnd"/>
      <w:r w:rsidRPr="00A32E30">
        <w:rPr>
          <w:rFonts w:ascii="Book Antiqua" w:hAnsi="Book Antiqua" w:cstheme="majorBidi"/>
          <w:color w:val="1B1C1D"/>
          <w:bdr w:val="none" w:sz="0" w:space="0" w:color="auto" w:frame="1"/>
        </w:rPr>
        <w:t xml:space="preserve"> Learning</w:t>
      </w:r>
      <w:r w:rsidRPr="00A32E30">
        <w:rPr>
          <w:rFonts w:ascii="Book Antiqua" w:hAnsi="Book Antiqua" w:cstheme="majorBidi"/>
          <w:color w:val="1B1C1D"/>
        </w:rPr>
        <w:t xml:space="preserve"> that supports students' need for autonomy and competence (in line with SDT principles) </w:t>
      </w:r>
      <w:r w:rsidR="00A53647" w:rsidRPr="00A32E30">
        <w:rPr>
          <w:rFonts w:ascii="Book Antiqua" w:hAnsi="Book Antiqua" w:cstheme="majorBidi"/>
          <w:color w:val="1B1C1D"/>
        </w:rPr>
        <w:fldChar w:fldCharType="begin"/>
      </w:r>
      <w:r w:rsidR="00A53647" w:rsidRPr="00A32E30">
        <w:rPr>
          <w:rFonts w:ascii="Book Antiqua" w:hAnsi="Book Antiqua" w:cstheme="majorBidi"/>
          <w:color w:val="1B1C1D"/>
        </w:rPr>
        <w:instrText xml:space="preserve"> ADDIN ZOTERO_ITEM CSL_CITATION {"citationID":"z2KfPiWZ","properties":{"formattedCitation":"(Deci &amp; Ryan, 2008)","plainCitation":"(Deci &amp; Ryan, 2008)","noteIndex":0},"citationItems":[{"id":5043,"uris":["http://zotero.org/users/15934932/items/S5GF7R6K"],"itemData":{"id":5043,"type":"article-journal","container-title":"Canadian Psychology/Psychologie Canadienne","DOI":"10.1037/a0012801","issue":"3","journalAbbreviation":"Canadian Psychology/Psychologie Canadienne","page":"182-185","title":"Self-Determination Theory: A Macrotheory of Human Motivation, Development, and Health.","volume":"49","author":[{"family":"Deci","given":"Edward L."},{"family":"Ryan","given":"Richard M."}],"issued":{"date-parts":[["2008"]]}}}],"schema":"https://github.com/citation-style-language/schema/raw/master/csl-citation.json"} </w:instrText>
      </w:r>
      <w:r w:rsidR="00A53647" w:rsidRPr="00A32E30">
        <w:rPr>
          <w:rFonts w:ascii="Book Antiqua" w:hAnsi="Book Antiqua" w:cstheme="majorBidi"/>
          <w:color w:val="1B1C1D"/>
        </w:rPr>
        <w:fldChar w:fldCharType="separate"/>
      </w:r>
      <w:r w:rsidR="00A53647" w:rsidRPr="00A32E30">
        <w:rPr>
          <w:rFonts w:ascii="Book Antiqua" w:hAnsi="Book Antiqua"/>
        </w:rPr>
        <w:t>(Deci &amp; Ryan, 2008)</w:t>
      </w:r>
      <w:r w:rsidR="00A53647" w:rsidRPr="00A32E30">
        <w:rPr>
          <w:rFonts w:ascii="Book Antiqua" w:hAnsi="Book Antiqua" w:cstheme="majorBidi"/>
          <w:color w:val="1B1C1D"/>
        </w:rPr>
        <w:fldChar w:fldCharType="end"/>
      </w:r>
      <w:r w:rsidRPr="00A32E30">
        <w:rPr>
          <w:rFonts w:ascii="Book Antiqua" w:hAnsi="Book Antiqua" w:cstheme="majorBidi"/>
          <w:color w:val="1B1C1D"/>
        </w:rPr>
        <w:t>.</w:t>
      </w:r>
    </w:p>
    <w:p w14:paraId="2A39D939" w14:textId="77777777" w:rsidR="003D1317" w:rsidRPr="00A32E30" w:rsidRDefault="003D1317" w:rsidP="00126F31">
      <w:pPr>
        <w:pStyle w:val="NormalWeb"/>
        <w:numPr>
          <w:ilvl w:val="0"/>
          <w:numId w:val="39"/>
        </w:numPr>
        <w:tabs>
          <w:tab w:val="clear" w:pos="2520"/>
        </w:tabs>
        <w:spacing w:before="0" w:beforeAutospacing="0" w:after="0" w:afterAutospacing="0"/>
        <w:ind w:left="993" w:hanging="425"/>
        <w:jc w:val="both"/>
        <w:rPr>
          <w:rFonts w:ascii="Book Antiqua" w:hAnsi="Book Antiqua" w:cstheme="majorBidi"/>
          <w:color w:val="1B1C1D"/>
        </w:rPr>
      </w:pPr>
      <w:r w:rsidRPr="00A32E30">
        <w:rPr>
          <w:rFonts w:ascii="Book Antiqua" w:hAnsi="Book Antiqua" w:cstheme="majorBidi"/>
          <w:color w:val="1B1C1D"/>
        </w:rPr>
        <w:t xml:space="preserve">Applying </w:t>
      </w:r>
      <w:r w:rsidRPr="00A32E30">
        <w:rPr>
          <w:rFonts w:ascii="Book Antiqua" w:hAnsi="Book Antiqua" w:cstheme="majorBidi"/>
          <w:color w:val="1B1C1D"/>
          <w:bdr w:val="none" w:sz="0" w:space="0" w:color="auto" w:frame="1"/>
        </w:rPr>
        <w:t>Differentiated Instruction</w:t>
      </w:r>
      <w:r w:rsidRPr="00A32E30">
        <w:rPr>
          <w:rFonts w:ascii="Book Antiqua" w:hAnsi="Book Antiqua" w:cstheme="majorBidi"/>
          <w:color w:val="1B1C1D"/>
        </w:rPr>
        <w:t xml:space="preserve"> to accommodate varying readiness levels.</w:t>
      </w:r>
    </w:p>
    <w:p w14:paraId="084F180F" w14:textId="77777777" w:rsidR="003D1317" w:rsidRPr="00A32E30" w:rsidRDefault="003D1317" w:rsidP="00126F31">
      <w:pPr>
        <w:pStyle w:val="NormalWeb"/>
        <w:numPr>
          <w:ilvl w:val="0"/>
          <w:numId w:val="39"/>
        </w:numPr>
        <w:tabs>
          <w:tab w:val="clear" w:pos="2520"/>
        </w:tabs>
        <w:spacing w:before="0" w:beforeAutospacing="0" w:after="0" w:afterAutospacing="0"/>
        <w:ind w:left="993" w:hanging="425"/>
        <w:jc w:val="both"/>
        <w:rPr>
          <w:rFonts w:ascii="Book Antiqua" w:hAnsi="Book Antiqua" w:cstheme="majorBidi"/>
          <w:color w:val="1B1C1D"/>
        </w:rPr>
      </w:pPr>
      <w:r w:rsidRPr="00A32E30">
        <w:rPr>
          <w:rFonts w:ascii="Book Antiqua" w:hAnsi="Book Antiqua" w:cstheme="majorBidi"/>
          <w:color w:val="1B1C1D"/>
        </w:rPr>
        <w:t>Utilizing technology frameworks (like TPACK) to ensure instruction remains engaging and relevant.</w:t>
      </w:r>
    </w:p>
    <w:p w14:paraId="4985B481" w14:textId="77777777" w:rsidR="00126F31" w:rsidRPr="00A32E30" w:rsidRDefault="003D1317" w:rsidP="00126F31">
      <w:pPr>
        <w:pStyle w:val="Heading4"/>
        <w:numPr>
          <w:ilvl w:val="0"/>
          <w:numId w:val="40"/>
        </w:numPr>
        <w:spacing w:before="0" w:line="240" w:lineRule="auto"/>
        <w:ind w:left="357" w:hanging="357"/>
        <w:jc w:val="both"/>
        <w:rPr>
          <w:rFonts w:ascii="Book Antiqua" w:hAnsi="Book Antiqua"/>
          <w:b/>
          <w:bCs/>
          <w:i w:val="0"/>
          <w:iCs w:val="0"/>
          <w:color w:val="1B1C1D"/>
          <w:sz w:val="24"/>
          <w:szCs w:val="24"/>
        </w:rPr>
      </w:pPr>
      <w:r w:rsidRPr="00A32E30">
        <w:rPr>
          <w:rFonts w:ascii="Book Antiqua" w:hAnsi="Book Antiqua"/>
          <w:b/>
          <w:bCs/>
          <w:i w:val="0"/>
          <w:iCs w:val="0"/>
          <w:color w:val="1B1C1D"/>
          <w:sz w:val="24"/>
          <w:szCs w:val="24"/>
        </w:rPr>
        <w:t>Relational-Empathetic</w:t>
      </w:r>
    </w:p>
    <w:p w14:paraId="780632AB" w14:textId="7E1A1432" w:rsidR="003D1317" w:rsidRPr="00A32E30" w:rsidRDefault="003D1317" w:rsidP="00126F31">
      <w:pPr>
        <w:pStyle w:val="Heading4"/>
        <w:spacing w:before="0" w:line="240" w:lineRule="auto"/>
        <w:ind w:left="357"/>
        <w:jc w:val="both"/>
        <w:rPr>
          <w:rFonts w:ascii="Book Antiqua" w:hAnsi="Book Antiqua"/>
          <w:i w:val="0"/>
          <w:iCs w:val="0"/>
          <w:color w:val="000000" w:themeColor="text1"/>
          <w:sz w:val="26"/>
          <w:szCs w:val="26"/>
        </w:rPr>
      </w:pPr>
      <w:r w:rsidRPr="00A32E30">
        <w:rPr>
          <w:rFonts w:ascii="Book Antiqua" w:hAnsi="Book Antiqua"/>
          <w:i w:val="0"/>
          <w:iCs w:val="0"/>
          <w:color w:val="000000" w:themeColor="text1"/>
          <w:sz w:val="24"/>
          <w:szCs w:val="24"/>
        </w:rPr>
        <w:t xml:space="preserve">This is the </w:t>
      </w:r>
      <w:r w:rsidRPr="00A32E30">
        <w:rPr>
          <w:rFonts w:ascii="Book Antiqua" w:hAnsi="Book Antiqua"/>
          <w:i w:val="0"/>
          <w:iCs w:val="0"/>
          <w:color w:val="000000" w:themeColor="text1"/>
          <w:sz w:val="24"/>
          <w:szCs w:val="24"/>
          <w:bdr w:val="none" w:sz="0" w:space="0" w:color="auto" w:frame="1"/>
        </w:rPr>
        <w:t>psychological and emotional foundation</w:t>
      </w:r>
      <w:r w:rsidRPr="00A32E30">
        <w:rPr>
          <w:rFonts w:ascii="Book Antiqua" w:hAnsi="Book Antiqua"/>
          <w:i w:val="0"/>
          <w:iCs w:val="0"/>
          <w:color w:val="000000" w:themeColor="text1"/>
          <w:sz w:val="24"/>
          <w:szCs w:val="24"/>
        </w:rPr>
        <w:t xml:space="preserve"> of the model, which directly meets the student's psychological need for </w:t>
      </w:r>
      <w:r w:rsidRPr="00A32E30">
        <w:rPr>
          <w:rFonts w:ascii="Book Antiqua" w:hAnsi="Book Antiqua"/>
          <w:i w:val="0"/>
          <w:iCs w:val="0"/>
          <w:color w:val="000000" w:themeColor="text1"/>
          <w:sz w:val="24"/>
          <w:szCs w:val="24"/>
          <w:bdr w:val="none" w:sz="0" w:space="0" w:color="auto" w:frame="1"/>
        </w:rPr>
        <w:t>relatedness</w:t>
      </w:r>
      <w:r w:rsidRPr="00A32E30">
        <w:rPr>
          <w:rFonts w:ascii="Book Antiqua" w:hAnsi="Book Antiqua"/>
          <w:i w:val="0"/>
          <w:iCs w:val="0"/>
          <w:color w:val="000000" w:themeColor="text1"/>
          <w:sz w:val="24"/>
          <w:szCs w:val="24"/>
        </w:rPr>
        <w:t xml:space="preserve"> </w:t>
      </w:r>
      <w:r w:rsidR="00A53647" w:rsidRPr="00A32E30">
        <w:rPr>
          <w:rFonts w:ascii="Book Antiqua" w:hAnsi="Book Antiqua"/>
          <w:i w:val="0"/>
          <w:iCs w:val="0"/>
          <w:color w:val="000000" w:themeColor="text1"/>
          <w:sz w:val="24"/>
          <w:szCs w:val="24"/>
        </w:rPr>
        <w:fldChar w:fldCharType="begin"/>
      </w:r>
      <w:r w:rsidR="00A53647" w:rsidRPr="00A32E30">
        <w:rPr>
          <w:rFonts w:ascii="Book Antiqua" w:hAnsi="Book Antiqua"/>
          <w:i w:val="0"/>
          <w:iCs w:val="0"/>
          <w:color w:val="000000" w:themeColor="text1"/>
          <w:sz w:val="24"/>
          <w:szCs w:val="24"/>
        </w:rPr>
        <w:instrText xml:space="preserve"> ADDIN ZOTERO_ITEM CSL_CITATION {"citationID":"T3brL4YA","properties":{"formattedCitation":"(Hornstra et al., 2023)","plainCitation":"(Hornstra et al., 2023)","noteIndex":0},"citationItems":[{"id":5049,"uris":["http://zotero.org/users/15934932/items/F48IC4DV"],"itemData":{"id":5049,"type":"article-journal","container-title":"Educational Psychology Review","DOI":"10.1007/s10648-023-09788-4","issue":"3","journalAbbreviation":"Educational Psychology Review","title":"Teacher Expectations and Self-Determination Theory: Considering Convergence and Divergence of Theories","volume":"35","author":[{"family":"Hornstra","given":"Lisette"},{"family":"Stroet","given":"Kim"},{"family":"Rubie</w:instrText>
      </w:r>
      <w:r w:rsidR="00A53647" w:rsidRPr="00A32E30">
        <w:rPr>
          <w:rFonts w:ascii="Cambria Math" w:hAnsi="Cambria Math" w:cs="Cambria Math"/>
          <w:i w:val="0"/>
          <w:iCs w:val="0"/>
          <w:color w:val="000000" w:themeColor="text1"/>
          <w:sz w:val="24"/>
          <w:szCs w:val="24"/>
        </w:rPr>
        <w:instrText>‐</w:instrText>
      </w:r>
      <w:r w:rsidR="00A53647" w:rsidRPr="00A32E30">
        <w:rPr>
          <w:rFonts w:ascii="Book Antiqua" w:hAnsi="Book Antiqua"/>
          <w:i w:val="0"/>
          <w:iCs w:val="0"/>
          <w:color w:val="000000" w:themeColor="text1"/>
          <w:sz w:val="24"/>
          <w:szCs w:val="24"/>
        </w:rPr>
        <w:instrText xml:space="preserve">Davies","given":"Christine M."},{"family":"Flint","given":"Annaline"}],"issued":{"date-parts":[["2023"]]}}}],"schema":"https://github.com/citation-style-language/schema/raw/master/csl-citation.json"} </w:instrText>
      </w:r>
      <w:r w:rsidR="00A53647" w:rsidRPr="00A32E30">
        <w:rPr>
          <w:rFonts w:ascii="Book Antiqua" w:hAnsi="Book Antiqua"/>
          <w:i w:val="0"/>
          <w:iCs w:val="0"/>
          <w:color w:val="000000" w:themeColor="text1"/>
          <w:sz w:val="24"/>
          <w:szCs w:val="24"/>
        </w:rPr>
        <w:fldChar w:fldCharType="separate"/>
      </w:r>
      <w:r w:rsidR="00A53647" w:rsidRPr="00A32E30">
        <w:rPr>
          <w:rFonts w:ascii="Book Antiqua" w:hAnsi="Book Antiqua"/>
          <w:i w:val="0"/>
          <w:iCs w:val="0"/>
          <w:color w:val="000000" w:themeColor="text1"/>
          <w:sz w:val="24"/>
          <w:szCs w:val="24"/>
        </w:rPr>
        <w:t>(Hornstra et al., 2023)</w:t>
      </w:r>
      <w:r w:rsidR="00A53647" w:rsidRPr="00A32E30">
        <w:rPr>
          <w:rFonts w:ascii="Book Antiqua" w:hAnsi="Book Antiqua"/>
          <w:i w:val="0"/>
          <w:iCs w:val="0"/>
          <w:color w:val="000000" w:themeColor="text1"/>
          <w:sz w:val="24"/>
          <w:szCs w:val="24"/>
        </w:rPr>
        <w:fldChar w:fldCharType="end"/>
      </w:r>
      <w:r w:rsidRPr="00A32E30">
        <w:rPr>
          <w:rFonts w:ascii="Book Antiqua" w:hAnsi="Book Antiqua"/>
          <w:i w:val="0"/>
          <w:iCs w:val="0"/>
          <w:color w:val="000000" w:themeColor="text1"/>
          <w:sz w:val="24"/>
          <w:szCs w:val="24"/>
        </w:rPr>
        <w:t xml:space="preserve">. </w:t>
      </w:r>
      <w:r w:rsidRPr="00A32E30">
        <w:rPr>
          <w:rFonts w:ascii="Book Antiqua" w:hAnsi="Book Antiqua"/>
          <w:i w:val="0"/>
          <w:iCs w:val="0"/>
          <w:color w:val="000000" w:themeColor="text1"/>
          <w:sz w:val="24"/>
          <w:szCs w:val="24"/>
          <w:bdr w:val="none" w:sz="0" w:space="0" w:color="auto" w:frame="1"/>
        </w:rPr>
        <w:t>Relational-Empathetic Discipline</w:t>
      </w:r>
      <w:r w:rsidRPr="00A32E30">
        <w:rPr>
          <w:rFonts w:ascii="Book Antiqua" w:hAnsi="Book Antiqua"/>
          <w:i w:val="0"/>
          <w:iCs w:val="0"/>
          <w:color w:val="000000" w:themeColor="text1"/>
          <w:sz w:val="24"/>
          <w:szCs w:val="24"/>
        </w:rPr>
        <w:t xml:space="preserve"> requires teachers to use Empathy as an </w:t>
      </w:r>
      <w:r w:rsidRPr="00A32E30">
        <w:rPr>
          <w:rFonts w:ascii="Book Antiqua" w:hAnsi="Book Antiqua"/>
          <w:i w:val="0"/>
          <w:iCs w:val="0"/>
          <w:color w:val="000000" w:themeColor="text1"/>
          <w:sz w:val="24"/>
          <w:szCs w:val="24"/>
          <w:bdr w:val="none" w:sz="0" w:space="0" w:color="auto" w:frame="1"/>
        </w:rPr>
        <w:t>early intervention tool</w:t>
      </w:r>
      <w:r w:rsidRPr="00A32E30">
        <w:rPr>
          <w:rFonts w:ascii="Book Antiqua" w:hAnsi="Book Antiqua"/>
          <w:i w:val="0"/>
          <w:iCs w:val="0"/>
          <w:color w:val="000000" w:themeColor="text1"/>
          <w:sz w:val="24"/>
          <w:szCs w:val="24"/>
        </w:rPr>
        <w:t xml:space="preserve"> </w:t>
      </w:r>
      <w:r w:rsidR="00A53647" w:rsidRPr="00A32E30">
        <w:rPr>
          <w:rFonts w:ascii="Book Antiqua" w:hAnsi="Book Antiqua"/>
          <w:i w:val="0"/>
          <w:iCs w:val="0"/>
          <w:color w:val="000000" w:themeColor="text1"/>
          <w:sz w:val="24"/>
          <w:szCs w:val="24"/>
        </w:rPr>
        <w:fldChar w:fldCharType="begin"/>
      </w:r>
      <w:r w:rsidR="00A53647" w:rsidRPr="00A32E30">
        <w:rPr>
          <w:rFonts w:ascii="Book Antiqua" w:hAnsi="Book Antiqua"/>
          <w:i w:val="0"/>
          <w:iCs w:val="0"/>
          <w:color w:val="000000" w:themeColor="text1"/>
          <w:sz w:val="24"/>
          <w:szCs w:val="24"/>
        </w:rPr>
        <w:instrText xml:space="preserve"> ADDIN ZOTERO_ITEM CSL_CITATION {"citationID":"MAtqTN63","properties":{"formattedCitation":"(Berghe et al., 2012)","plainCitation":"(Berghe et al., 2012)","noteIndex":0},"citationItems":[{"id":5050,"uris":["http://zotero.org/users/15934932/items/P56DH9UH"],"itemData":{"id":5050,"type":"article-journal","container-title":"Physical Education and Sport Pedagogy","DOI":"10.1080/17408989.2012.732563","issue":"1","journalAbbreviation":"Physical Education and Sport Pedagogy","page":"97-121","title":"Research on Self-Determination in Physical Education: Key Findings and Proposals for Future Research","volume":"19","author":[{"family":"Berghe","given":"Lynn V.","dropping-particle":"d."},{"family":"Vansteenkiste","given":"Maarten"},{"family":"Cardon","given":"Greet"},{"family":"Kirk","given":"David"},{"family":"Haerens","given":"Leen"}],"issued":{"date-parts":[["2012"]]}}}],"schema":"https://github.com/citation-style-language/schema/raw/master/csl-citation.json"} </w:instrText>
      </w:r>
      <w:r w:rsidR="00A53647" w:rsidRPr="00A32E30">
        <w:rPr>
          <w:rFonts w:ascii="Book Antiqua" w:hAnsi="Book Antiqua"/>
          <w:i w:val="0"/>
          <w:iCs w:val="0"/>
          <w:color w:val="000000" w:themeColor="text1"/>
          <w:sz w:val="24"/>
          <w:szCs w:val="24"/>
        </w:rPr>
        <w:fldChar w:fldCharType="separate"/>
      </w:r>
      <w:r w:rsidR="00A53647" w:rsidRPr="00A32E30">
        <w:rPr>
          <w:rFonts w:ascii="Book Antiqua" w:hAnsi="Book Antiqua"/>
          <w:i w:val="0"/>
          <w:iCs w:val="0"/>
          <w:color w:val="000000" w:themeColor="text1"/>
          <w:sz w:val="24"/>
          <w:szCs w:val="24"/>
        </w:rPr>
        <w:t>(Berghe et al., 2012)</w:t>
      </w:r>
      <w:r w:rsidR="00A53647" w:rsidRPr="00A32E30">
        <w:rPr>
          <w:rFonts w:ascii="Book Antiqua" w:hAnsi="Book Antiqua"/>
          <w:i w:val="0"/>
          <w:iCs w:val="0"/>
          <w:color w:val="000000" w:themeColor="text1"/>
          <w:sz w:val="24"/>
          <w:szCs w:val="24"/>
        </w:rPr>
        <w:fldChar w:fldCharType="end"/>
      </w:r>
      <w:r w:rsidRPr="00A32E30">
        <w:rPr>
          <w:rFonts w:ascii="Book Antiqua" w:hAnsi="Book Antiqua"/>
          <w:i w:val="0"/>
          <w:iCs w:val="0"/>
          <w:color w:val="000000" w:themeColor="text1"/>
          <w:sz w:val="24"/>
          <w:szCs w:val="24"/>
        </w:rPr>
        <w:t xml:space="preserve">, moving beyond sanctions to focus on teaching self-regulation and constructive conflict resolution via </w:t>
      </w:r>
      <w:r w:rsidRPr="00A32E30">
        <w:rPr>
          <w:rFonts w:ascii="Book Antiqua" w:hAnsi="Book Antiqua"/>
          <w:i w:val="0"/>
          <w:iCs w:val="0"/>
          <w:color w:val="000000" w:themeColor="text1"/>
          <w:sz w:val="24"/>
          <w:szCs w:val="24"/>
          <w:bdr w:val="none" w:sz="0" w:space="0" w:color="auto" w:frame="1"/>
        </w:rPr>
        <w:t>Restorative Practices</w:t>
      </w:r>
      <w:r w:rsidRPr="00A32E30">
        <w:rPr>
          <w:rFonts w:ascii="Book Antiqua" w:hAnsi="Book Antiqua"/>
          <w:i w:val="0"/>
          <w:iCs w:val="0"/>
          <w:color w:val="000000" w:themeColor="text1"/>
          <w:sz w:val="24"/>
          <w:szCs w:val="24"/>
        </w:rPr>
        <w:t>.</w:t>
      </w:r>
    </w:p>
    <w:p w14:paraId="7D75724E" w14:textId="77777777" w:rsidR="00126F31" w:rsidRPr="00A32E30" w:rsidRDefault="003D1317" w:rsidP="00126F31">
      <w:pPr>
        <w:pStyle w:val="Heading4"/>
        <w:numPr>
          <w:ilvl w:val="0"/>
          <w:numId w:val="40"/>
        </w:numPr>
        <w:spacing w:before="0" w:line="240" w:lineRule="auto"/>
        <w:ind w:left="357" w:hanging="357"/>
        <w:jc w:val="both"/>
        <w:rPr>
          <w:rFonts w:ascii="Book Antiqua" w:hAnsi="Book Antiqua"/>
          <w:b/>
          <w:bCs/>
          <w:i w:val="0"/>
          <w:iCs w:val="0"/>
          <w:color w:val="1B1C1D"/>
          <w:sz w:val="24"/>
          <w:szCs w:val="24"/>
        </w:rPr>
      </w:pPr>
      <w:r w:rsidRPr="00A32E30">
        <w:rPr>
          <w:rFonts w:ascii="Book Antiqua" w:hAnsi="Book Antiqua"/>
          <w:b/>
          <w:bCs/>
          <w:i w:val="0"/>
          <w:iCs w:val="0"/>
          <w:color w:val="1B1C1D"/>
          <w:sz w:val="24"/>
          <w:szCs w:val="24"/>
        </w:rPr>
        <w:t>Digital-Ethical</w:t>
      </w:r>
    </w:p>
    <w:p w14:paraId="6A713E54" w14:textId="0CCBCB97" w:rsidR="001E5F20" w:rsidRPr="00A32E30" w:rsidRDefault="003D1317" w:rsidP="00126F31">
      <w:pPr>
        <w:pStyle w:val="Heading4"/>
        <w:spacing w:before="0" w:line="240" w:lineRule="auto"/>
        <w:ind w:left="357"/>
        <w:jc w:val="both"/>
        <w:rPr>
          <w:rFonts w:ascii="Book Antiqua" w:hAnsi="Book Antiqua"/>
          <w:i w:val="0"/>
          <w:iCs w:val="0"/>
          <w:color w:val="000000" w:themeColor="text1"/>
          <w:sz w:val="24"/>
          <w:szCs w:val="24"/>
        </w:rPr>
      </w:pPr>
      <w:r w:rsidRPr="00A32E30">
        <w:rPr>
          <w:rFonts w:ascii="Book Antiqua" w:hAnsi="Book Antiqua"/>
          <w:i w:val="0"/>
          <w:iCs w:val="0"/>
          <w:color w:val="000000" w:themeColor="text1"/>
          <w:sz w:val="24"/>
          <w:szCs w:val="24"/>
        </w:rPr>
        <w:t xml:space="preserve">This is the </w:t>
      </w:r>
      <w:r w:rsidRPr="00A32E30">
        <w:rPr>
          <w:rFonts w:ascii="Book Antiqua" w:hAnsi="Book Antiqua"/>
          <w:i w:val="0"/>
          <w:iCs w:val="0"/>
          <w:color w:val="000000" w:themeColor="text1"/>
          <w:sz w:val="24"/>
          <w:szCs w:val="24"/>
          <w:bdr w:val="none" w:sz="0" w:space="0" w:color="auto" w:frame="1"/>
        </w:rPr>
        <w:t>most crucial and modern dimension</w:t>
      </w:r>
      <w:r w:rsidRPr="00A32E30">
        <w:rPr>
          <w:rFonts w:ascii="Book Antiqua" w:hAnsi="Book Antiqua"/>
          <w:i w:val="0"/>
          <w:iCs w:val="0"/>
          <w:color w:val="000000" w:themeColor="text1"/>
          <w:sz w:val="24"/>
          <w:szCs w:val="24"/>
        </w:rPr>
        <w:t xml:space="preserve">, explicitly extending teacher discipline into the cyber domain. This dimension requires the teacher to not only integrate technology but also to: (a) serve as a </w:t>
      </w:r>
      <w:r w:rsidRPr="00A32E30">
        <w:rPr>
          <w:rFonts w:ascii="Book Antiqua" w:hAnsi="Book Antiqua"/>
          <w:i w:val="0"/>
          <w:iCs w:val="0"/>
          <w:color w:val="000000" w:themeColor="text1"/>
          <w:sz w:val="24"/>
          <w:szCs w:val="24"/>
          <w:bdr w:val="none" w:sz="0" w:space="0" w:color="auto" w:frame="1"/>
        </w:rPr>
        <w:t>role model</w:t>
      </w:r>
      <w:r w:rsidRPr="00A32E30">
        <w:rPr>
          <w:rFonts w:ascii="Book Antiqua" w:hAnsi="Book Antiqua"/>
          <w:i w:val="0"/>
          <w:iCs w:val="0"/>
          <w:color w:val="000000" w:themeColor="text1"/>
          <w:sz w:val="24"/>
          <w:szCs w:val="24"/>
        </w:rPr>
        <w:t xml:space="preserve"> for ethical technology use; (b) actively teach </w:t>
      </w:r>
      <w:r w:rsidRPr="00A32E30">
        <w:rPr>
          <w:rFonts w:ascii="Book Antiqua" w:hAnsi="Book Antiqua"/>
          <w:i w:val="0"/>
          <w:iCs w:val="0"/>
          <w:color w:val="000000" w:themeColor="text1"/>
          <w:sz w:val="24"/>
          <w:szCs w:val="24"/>
          <w:bdr w:val="none" w:sz="0" w:space="0" w:color="auto" w:frame="1"/>
        </w:rPr>
        <w:t>Digital Citizenship</w:t>
      </w:r>
      <w:r w:rsidRPr="00A32E30">
        <w:rPr>
          <w:rFonts w:ascii="Book Antiqua" w:hAnsi="Book Antiqua"/>
          <w:i w:val="0"/>
          <w:iCs w:val="0"/>
          <w:color w:val="000000" w:themeColor="text1"/>
          <w:sz w:val="24"/>
          <w:szCs w:val="24"/>
        </w:rPr>
        <w:t xml:space="preserve"> and </w:t>
      </w:r>
      <w:r w:rsidRPr="00A32E30">
        <w:rPr>
          <w:rFonts w:ascii="Book Antiqua" w:hAnsi="Book Antiqua"/>
          <w:i w:val="0"/>
          <w:iCs w:val="0"/>
          <w:color w:val="000000" w:themeColor="text1"/>
          <w:sz w:val="24"/>
          <w:szCs w:val="24"/>
          <w:bdr w:val="none" w:sz="0" w:space="0" w:color="auto" w:frame="1"/>
        </w:rPr>
        <w:t>Media Literacy</w:t>
      </w:r>
      <w:r w:rsidRPr="00A32E30">
        <w:rPr>
          <w:rFonts w:ascii="Book Antiqua" w:hAnsi="Book Antiqua"/>
          <w:i w:val="0"/>
          <w:iCs w:val="0"/>
          <w:color w:val="000000" w:themeColor="text1"/>
          <w:sz w:val="24"/>
          <w:szCs w:val="24"/>
        </w:rPr>
        <w:t xml:space="preserve">; and (c) develop proactive strategies for </w:t>
      </w:r>
      <w:r w:rsidRPr="00A32E30">
        <w:rPr>
          <w:rFonts w:ascii="Book Antiqua" w:hAnsi="Book Antiqua"/>
          <w:i w:val="0"/>
          <w:iCs w:val="0"/>
          <w:color w:val="000000" w:themeColor="text1"/>
          <w:sz w:val="24"/>
          <w:szCs w:val="24"/>
          <w:bdr w:val="none" w:sz="0" w:space="0" w:color="auto" w:frame="1"/>
        </w:rPr>
        <w:t>cyberbullying prevention</w:t>
      </w:r>
      <w:r w:rsidRPr="00A32E30">
        <w:rPr>
          <w:rFonts w:ascii="Book Antiqua" w:hAnsi="Book Antiqua"/>
          <w:i w:val="0"/>
          <w:iCs w:val="0"/>
          <w:color w:val="000000" w:themeColor="text1"/>
          <w:sz w:val="24"/>
          <w:szCs w:val="24"/>
        </w:rPr>
        <w:t xml:space="preserve"> and managing risks in student online interactions </w:t>
      </w:r>
      <w:r w:rsidR="00A53647" w:rsidRPr="00A32E30">
        <w:rPr>
          <w:rFonts w:ascii="Book Antiqua" w:hAnsi="Book Antiqua"/>
          <w:i w:val="0"/>
          <w:iCs w:val="0"/>
          <w:color w:val="000000" w:themeColor="text1"/>
          <w:sz w:val="24"/>
          <w:szCs w:val="24"/>
        </w:rPr>
        <w:fldChar w:fldCharType="begin"/>
      </w:r>
      <w:r w:rsidR="00A53647" w:rsidRPr="00A32E30">
        <w:rPr>
          <w:rFonts w:ascii="Book Antiqua" w:hAnsi="Book Antiqua"/>
          <w:i w:val="0"/>
          <w:iCs w:val="0"/>
          <w:color w:val="000000" w:themeColor="text1"/>
          <w:sz w:val="24"/>
          <w:szCs w:val="24"/>
        </w:rPr>
        <w:instrText xml:space="preserve"> ADDIN ZOTERO_ITEM CSL_CITATION {"citationID":"qQ1TIO5b","properties":{"formattedCitation":"(Kasmawati &amp; Naryoto, 2022)","plainCitation":"(Kasmawati &amp; Naryoto, 2022)","noteIndex":0},"citationItems":[{"id":5052,"uris":["http://zotero.org/users/15934932/items/9G7QU24P"],"itemData":{"id":5052,"type":"article-journal","container-title":"Equilibrium Jurnal Pendidikan","DOI":"10.26618/equilibrium.v10i2.7479","issue":"2","journalAbbreviation":"Equilibrium Jurnal Pendidikan","page":"212-220","title":"Peningkatan Prestasi Siswa Melalui Kompetensi Guru Dan Budaya Kolaboratif","volume":"10","author":[{"family":"Kasmawati","given":"Yuni"},{"family":"Naryoto","given":"Pambuko"}],"issued":{"date-parts":[["2022"]]}}}],"schema":"https://github.com/citation-style-language/schema/raw/master/csl-citation.json"} </w:instrText>
      </w:r>
      <w:r w:rsidR="00A53647" w:rsidRPr="00A32E30">
        <w:rPr>
          <w:rFonts w:ascii="Book Antiqua" w:hAnsi="Book Antiqua"/>
          <w:i w:val="0"/>
          <w:iCs w:val="0"/>
          <w:color w:val="000000" w:themeColor="text1"/>
          <w:sz w:val="24"/>
          <w:szCs w:val="24"/>
        </w:rPr>
        <w:fldChar w:fldCharType="separate"/>
      </w:r>
      <w:r w:rsidR="00A53647" w:rsidRPr="00A32E30">
        <w:rPr>
          <w:rFonts w:ascii="Book Antiqua" w:hAnsi="Book Antiqua"/>
          <w:i w:val="0"/>
          <w:iCs w:val="0"/>
          <w:color w:val="000000" w:themeColor="text1"/>
          <w:sz w:val="24"/>
          <w:szCs w:val="24"/>
        </w:rPr>
        <w:t>(</w:t>
      </w:r>
      <w:proofErr w:type="spellStart"/>
      <w:r w:rsidR="00A53647" w:rsidRPr="00A32E30">
        <w:rPr>
          <w:rFonts w:ascii="Book Antiqua" w:hAnsi="Book Antiqua"/>
          <w:i w:val="0"/>
          <w:iCs w:val="0"/>
          <w:color w:val="000000" w:themeColor="text1"/>
          <w:sz w:val="24"/>
          <w:szCs w:val="24"/>
        </w:rPr>
        <w:t>Kasmawati</w:t>
      </w:r>
      <w:proofErr w:type="spellEnd"/>
      <w:r w:rsidR="00A53647" w:rsidRPr="00A32E30">
        <w:rPr>
          <w:rFonts w:ascii="Book Antiqua" w:hAnsi="Book Antiqua"/>
          <w:i w:val="0"/>
          <w:iCs w:val="0"/>
          <w:color w:val="000000" w:themeColor="text1"/>
          <w:sz w:val="24"/>
          <w:szCs w:val="24"/>
        </w:rPr>
        <w:t xml:space="preserve"> &amp; </w:t>
      </w:r>
      <w:proofErr w:type="spellStart"/>
      <w:r w:rsidR="00A53647" w:rsidRPr="00A32E30">
        <w:rPr>
          <w:rFonts w:ascii="Book Antiqua" w:hAnsi="Book Antiqua"/>
          <w:i w:val="0"/>
          <w:iCs w:val="0"/>
          <w:color w:val="000000" w:themeColor="text1"/>
          <w:sz w:val="24"/>
          <w:szCs w:val="24"/>
        </w:rPr>
        <w:t>Naryoto</w:t>
      </w:r>
      <w:proofErr w:type="spellEnd"/>
      <w:r w:rsidR="00A53647" w:rsidRPr="00A32E30">
        <w:rPr>
          <w:rFonts w:ascii="Book Antiqua" w:hAnsi="Book Antiqua"/>
          <w:i w:val="0"/>
          <w:iCs w:val="0"/>
          <w:color w:val="000000" w:themeColor="text1"/>
          <w:sz w:val="24"/>
          <w:szCs w:val="24"/>
        </w:rPr>
        <w:t>, 2022)</w:t>
      </w:r>
      <w:r w:rsidR="00A53647" w:rsidRPr="00A32E30">
        <w:rPr>
          <w:rFonts w:ascii="Book Antiqua" w:hAnsi="Book Antiqua"/>
          <w:i w:val="0"/>
          <w:iCs w:val="0"/>
          <w:color w:val="000000" w:themeColor="text1"/>
          <w:sz w:val="24"/>
          <w:szCs w:val="24"/>
        </w:rPr>
        <w:fldChar w:fldCharType="end"/>
      </w:r>
      <w:r w:rsidRPr="00A32E30">
        <w:rPr>
          <w:rFonts w:ascii="Book Antiqua" w:hAnsi="Book Antiqua"/>
          <w:i w:val="0"/>
          <w:iCs w:val="0"/>
          <w:color w:val="000000" w:themeColor="text1"/>
          <w:sz w:val="24"/>
          <w:szCs w:val="24"/>
        </w:rPr>
        <w:t>.</w:t>
      </w:r>
      <w:r w:rsidR="00126F31" w:rsidRPr="00A32E30">
        <w:rPr>
          <w:rFonts w:ascii="Book Antiqua" w:hAnsi="Book Antiqua"/>
          <w:i w:val="0"/>
          <w:iCs w:val="0"/>
          <w:color w:val="000000" w:themeColor="text1"/>
          <w:sz w:val="24"/>
          <w:szCs w:val="24"/>
        </w:rPr>
        <w:t xml:space="preserve"> </w:t>
      </w:r>
      <w:r w:rsidRPr="00A32E30">
        <w:rPr>
          <w:rFonts w:ascii="Book Antiqua" w:hAnsi="Book Antiqua"/>
          <w:i w:val="0"/>
          <w:iCs w:val="0"/>
          <w:color w:val="000000" w:themeColor="text1"/>
          <w:sz w:val="24"/>
          <w:szCs w:val="24"/>
        </w:rPr>
        <w:t xml:space="preserve">In summary, the </w:t>
      </w:r>
      <w:r w:rsidRPr="00A32E30">
        <w:rPr>
          <w:rFonts w:ascii="Book Antiqua" w:hAnsi="Book Antiqua"/>
          <w:i w:val="0"/>
          <w:iCs w:val="0"/>
          <w:color w:val="000000" w:themeColor="text1"/>
          <w:sz w:val="24"/>
          <w:szCs w:val="24"/>
          <w:bdr w:val="none" w:sz="0" w:space="0" w:color="auto" w:frame="1"/>
        </w:rPr>
        <w:t>ATDM</w:t>
      </w:r>
      <w:r w:rsidRPr="00A32E30">
        <w:rPr>
          <w:rFonts w:ascii="Book Antiqua" w:hAnsi="Book Antiqua"/>
          <w:i w:val="0"/>
          <w:iCs w:val="0"/>
          <w:color w:val="000000" w:themeColor="text1"/>
          <w:sz w:val="24"/>
          <w:szCs w:val="24"/>
        </w:rPr>
        <w:t xml:space="preserve"> is a new synthesis arguing that a productive classroom environment is the </w:t>
      </w:r>
      <w:r w:rsidRPr="00A32E30">
        <w:rPr>
          <w:rFonts w:ascii="Book Antiqua" w:hAnsi="Book Antiqua"/>
          <w:i w:val="0"/>
          <w:iCs w:val="0"/>
          <w:color w:val="000000" w:themeColor="text1"/>
          <w:sz w:val="24"/>
          <w:szCs w:val="24"/>
          <w:bdr w:val="none" w:sz="0" w:space="0" w:color="auto" w:frame="1"/>
        </w:rPr>
        <w:t>natural outcome</w:t>
      </w:r>
      <w:r w:rsidRPr="00A32E30">
        <w:rPr>
          <w:rFonts w:ascii="Book Antiqua" w:hAnsi="Book Antiqua"/>
          <w:i w:val="0"/>
          <w:iCs w:val="0"/>
          <w:color w:val="000000" w:themeColor="text1"/>
          <w:sz w:val="24"/>
          <w:szCs w:val="24"/>
        </w:rPr>
        <w:t xml:space="preserve"> of the teacher's integrated professional discipline in synergizing these four dimensions, rather than the result of applying isolated external control techniques.</w:t>
      </w:r>
    </w:p>
    <w:p w14:paraId="02C37794" w14:textId="1FCF23BD" w:rsidR="00D722A5" w:rsidRPr="00A32E30" w:rsidRDefault="00D722A5" w:rsidP="00AE1E25">
      <w:pPr>
        <w:spacing w:after="0" w:line="240" w:lineRule="auto"/>
        <w:ind w:firstLine="709"/>
        <w:jc w:val="both"/>
        <w:rPr>
          <w:rFonts w:ascii="Book Antiqua" w:hAnsi="Book Antiqua" w:cstheme="majorBidi"/>
          <w:color w:val="1B1C1D"/>
          <w:sz w:val="24"/>
          <w:szCs w:val="24"/>
        </w:rPr>
      </w:pPr>
    </w:p>
    <w:p w14:paraId="689ABB43" w14:textId="130EF3A0" w:rsidR="00D722A5" w:rsidRPr="00A32E30" w:rsidRDefault="00D722A5" w:rsidP="00AE1E25">
      <w:pPr>
        <w:spacing w:after="0" w:line="240" w:lineRule="auto"/>
        <w:ind w:firstLine="709"/>
        <w:jc w:val="both"/>
        <w:rPr>
          <w:rFonts w:ascii="Book Antiqua" w:hAnsi="Book Antiqua" w:cstheme="majorBidi"/>
          <w:color w:val="1B1C1D"/>
          <w:sz w:val="24"/>
          <w:szCs w:val="24"/>
        </w:rPr>
      </w:pPr>
    </w:p>
    <w:p w14:paraId="3FA50563" w14:textId="38CC6CA6" w:rsidR="00D722A5" w:rsidRPr="00A32E30" w:rsidRDefault="00D722A5" w:rsidP="00AE1E25">
      <w:pPr>
        <w:spacing w:after="0" w:line="240" w:lineRule="auto"/>
        <w:ind w:firstLine="709"/>
        <w:jc w:val="both"/>
        <w:rPr>
          <w:rFonts w:ascii="Book Antiqua" w:hAnsi="Book Antiqua" w:cstheme="majorBidi"/>
          <w:color w:val="1B1C1D"/>
          <w:sz w:val="24"/>
          <w:szCs w:val="24"/>
        </w:rPr>
      </w:pPr>
    </w:p>
    <w:p w14:paraId="1570F34D" w14:textId="29328008" w:rsidR="00D722A5" w:rsidRPr="00630A81" w:rsidRDefault="00D722A5" w:rsidP="00D722A5">
      <w:pPr>
        <w:spacing w:after="0" w:line="240" w:lineRule="auto"/>
        <w:jc w:val="both"/>
        <w:rPr>
          <w:rFonts w:ascii="Book Antiqua" w:eastAsia="Times New Roman" w:hAnsi="Book Antiqua" w:cs="Times New Roman"/>
          <w:color w:val="1B1C1D"/>
          <w:sz w:val="24"/>
          <w:szCs w:val="24"/>
        </w:rPr>
      </w:pPr>
      <w:r w:rsidRPr="00BA27F0">
        <w:rPr>
          <w:rFonts w:ascii="Book Antiqua" w:hAnsi="Book Antiqua" w:cstheme="majorBidi"/>
          <w:noProof/>
        </w:rPr>
        <w:drawing>
          <wp:inline distT="0" distB="0" distL="0" distR="0" wp14:anchorId="11666915" wp14:editId="2251EA08">
            <wp:extent cx="5425440" cy="4732774"/>
            <wp:effectExtent l="0" t="0" r="0" b="4445"/>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96DAC541-7B7A-43D3-8B79-37D633B846F1}">
                          <asvg:svgBlip xmlns:asvg="http://schemas.microsoft.com/office/drawing/2016/SVG/main" r:embed="rId14"/>
                        </a:ext>
                      </a:extLst>
                    </a:blip>
                    <a:srcRect b="6777"/>
                    <a:stretch/>
                  </pic:blipFill>
                  <pic:spPr bwMode="auto">
                    <a:xfrm>
                      <a:off x="0" y="0"/>
                      <a:ext cx="5428937" cy="4735825"/>
                    </a:xfrm>
                    <a:prstGeom prst="rect">
                      <a:avLst/>
                    </a:prstGeom>
                    <a:ln>
                      <a:noFill/>
                    </a:ln>
                    <a:extLst>
                      <a:ext uri="{53640926-AAD7-44D8-BBD7-CCE9431645EC}">
                        <a14:shadowObscured xmlns:a14="http://schemas.microsoft.com/office/drawing/2010/main"/>
                      </a:ext>
                    </a:extLst>
                  </pic:spPr>
                </pic:pic>
              </a:graphicData>
            </a:graphic>
          </wp:inline>
        </w:drawing>
      </w:r>
    </w:p>
    <w:p w14:paraId="00BA03FA" w14:textId="2411E54B" w:rsidR="00A32E30" w:rsidRPr="004A78D2" w:rsidRDefault="00A32E30" w:rsidP="004A78D2">
      <w:pPr>
        <w:spacing w:before="120" w:after="0" w:line="240" w:lineRule="auto"/>
        <w:jc w:val="center"/>
        <w:outlineLvl w:val="2"/>
        <w:rPr>
          <w:rFonts w:ascii="Book Antiqua" w:eastAsia="Times New Roman" w:hAnsi="Book Antiqua" w:cs="Times New Roman"/>
          <w:color w:val="000000" w:themeColor="text1"/>
          <w:sz w:val="24"/>
          <w:szCs w:val="24"/>
          <w:bdr w:val="none" w:sz="0" w:space="0" w:color="auto" w:frame="1"/>
        </w:rPr>
      </w:pPr>
      <w:r w:rsidRPr="004A78D2">
        <w:rPr>
          <w:rFonts w:ascii="Book Antiqua" w:eastAsia="Times New Roman" w:hAnsi="Book Antiqua" w:cs="Times New Roman"/>
          <w:color w:val="000000" w:themeColor="text1"/>
          <w:sz w:val="24"/>
          <w:szCs w:val="24"/>
          <w:bdr w:val="none" w:sz="0" w:space="0" w:color="auto" w:frame="1"/>
        </w:rPr>
        <w:t>Figure 2. The Adaptive Teacher Discipline</w:t>
      </w:r>
      <w:r w:rsidR="004A78D2" w:rsidRPr="004A78D2">
        <w:rPr>
          <w:rFonts w:ascii="Book Antiqua" w:eastAsia="Times New Roman" w:hAnsi="Book Antiqua" w:cs="Times New Roman"/>
          <w:color w:val="000000" w:themeColor="text1"/>
          <w:sz w:val="24"/>
          <w:szCs w:val="24"/>
          <w:bdr w:val="none" w:sz="0" w:space="0" w:color="auto" w:frame="1"/>
        </w:rPr>
        <w:t xml:space="preserve"> Conceptual Framework</w:t>
      </w:r>
    </w:p>
    <w:p w14:paraId="2E88C968" w14:textId="7332D8F4" w:rsidR="002B1634" w:rsidRPr="00A32E30" w:rsidRDefault="002B1634" w:rsidP="004A78D2">
      <w:pPr>
        <w:spacing w:before="240" w:after="0" w:line="240" w:lineRule="auto"/>
        <w:outlineLvl w:val="2"/>
        <w:rPr>
          <w:rFonts w:ascii="Book Antiqua" w:eastAsia="Times New Roman" w:hAnsi="Book Antiqua" w:cs="Times New Roman"/>
          <w:b/>
          <w:bCs/>
          <w:color w:val="1B1C1D"/>
          <w:sz w:val="24"/>
          <w:szCs w:val="24"/>
        </w:rPr>
      </w:pPr>
      <w:r w:rsidRPr="00A32E30">
        <w:rPr>
          <w:rFonts w:ascii="Book Antiqua" w:eastAsia="Times New Roman" w:hAnsi="Book Antiqua" w:cs="Times New Roman"/>
          <w:b/>
          <w:bCs/>
          <w:color w:val="1B1C1D"/>
          <w:sz w:val="24"/>
          <w:szCs w:val="24"/>
          <w:bdr w:val="none" w:sz="0" w:space="0" w:color="auto" w:frame="1"/>
        </w:rPr>
        <w:t>DISCUSSION</w:t>
      </w:r>
    </w:p>
    <w:p w14:paraId="5DF23997" w14:textId="77777777" w:rsidR="00386B21" w:rsidRPr="00A32E30" w:rsidRDefault="00386B21" w:rsidP="00AE1E25">
      <w:pPr>
        <w:pStyle w:val="Heading2"/>
        <w:numPr>
          <w:ilvl w:val="1"/>
          <w:numId w:val="39"/>
        </w:numPr>
        <w:tabs>
          <w:tab w:val="clear" w:pos="3240"/>
        </w:tabs>
        <w:spacing w:before="0" w:line="240" w:lineRule="auto"/>
        <w:ind w:left="357" w:hanging="357"/>
        <w:jc w:val="both"/>
        <w:rPr>
          <w:rFonts w:ascii="Book Antiqua" w:hAnsi="Book Antiqua"/>
          <w:b/>
          <w:bCs/>
          <w:color w:val="1B1C1D"/>
          <w:sz w:val="24"/>
          <w:szCs w:val="24"/>
        </w:rPr>
      </w:pPr>
      <w:r w:rsidRPr="00A32E30">
        <w:rPr>
          <w:rFonts w:ascii="Book Antiqua" w:hAnsi="Book Antiqua"/>
          <w:b/>
          <w:bCs/>
          <w:color w:val="1B1C1D"/>
          <w:sz w:val="24"/>
          <w:szCs w:val="24"/>
        </w:rPr>
        <w:t>Theoretical Underpinnings and Model Mechanism</w:t>
      </w:r>
    </w:p>
    <w:p w14:paraId="3098517D" w14:textId="114A1C1B" w:rsidR="00386B21" w:rsidRPr="00A32E30" w:rsidRDefault="00386B21" w:rsidP="00AE1E25">
      <w:pPr>
        <w:pStyle w:val="NormalWeb"/>
        <w:spacing w:before="0" w:beforeAutospacing="0" w:after="0" w:afterAutospacing="0"/>
        <w:ind w:firstLine="709"/>
        <w:jc w:val="both"/>
        <w:rPr>
          <w:rFonts w:ascii="Book Antiqua" w:hAnsi="Book Antiqua" w:cstheme="majorBidi"/>
          <w:color w:val="1B1C1D"/>
        </w:rPr>
      </w:pPr>
      <w:r w:rsidRPr="00A32E30">
        <w:rPr>
          <w:rFonts w:ascii="Book Antiqua" w:hAnsi="Book Antiqua" w:cstheme="majorBidi"/>
          <w:color w:val="1B1C1D"/>
        </w:rPr>
        <w:t xml:space="preserve">The primary theoretical foundation supporting the </w:t>
      </w:r>
      <w:r w:rsidRPr="00A32E30">
        <w:rPr>
          <w:rFonts w:ascii="Book Antiqua" w:hAnsi="Book Antiqua" w:cstheme="majorBidi"/>
          <w:color w:val="1B1C1D"/>
          <w:bdr w:val="none" w:sz="0" w:space="0" w:color="auto" w:frame="1"/>
        </w:rPr>
        <w:t>Adaptive Teacher Discipline Model (ATDM)</w:t>
      </w:r>
      <w:r w:rsidRPr="00A32E30">
        <w:rPr>
          <w:rFonts w:ascii="Book Antiqua" w:hAnsi="Book Antiqua" w:cstheme="majorBidi"/>
          <w:color w:val="1B1C1D"/>
        </w:rPr>
        <w:t xml:space="preserve"> is </w:t>
      </w:r>
      <w:r w:rsidRPr="00A32E30">
        <w:rPr>
          <w:rFonts w:ascii="Book Antiqua" w:hAnsi="Book Antiqua" w:cstheme="majorBidi"/>
          <w:color w:val="1B1C1D"/>
          <w:bdr w:val="none" w:sz="0" w:space="0" w:color="auto" w:frame="1"/>
        </w:rPr>
        <w:t>Social Cognitive Theory (SCT)</w:t>
      </w:r>
      <w:r w:rsidRPr="00A32E30">
        <w:rPr>
          <w:rFonts w:ascii="Book Antiqua" w:hAnsi="Book Antiqua" w:cstheme="majorBidi"/>
          <w:color w:val="1B1C1D"/>
        </w:rPr>
        <w:t xml:space="preserve">, which emphasizes the critical role of observational learning and </w:t>
      </w:r>
      <w:proofErr w:type="spellStart"/>
      <w:r w:rsidRPr="00A32E30">
        <w:rPr>
          <w:rFonts w:ascii="Book Antiqua" w:hAnsi="Book Antiqua" w:cstheme="majorBidi"/>
          <w:color w:val="1B1C1D"/>
        </w:rPr>
        <w:t>modeling</w:t>
      </w:r>
      <w:proofErr w:type="spellEnd"/>
      <w:r w:rsidRPr="00A32E30">
        <w:rPr>
          <w:rFonts w:ascii="Book Antiqua" w:hAnsi="Book Antiqua" w:cstheme="majorBidi"/>
          <w:color w:val="1B1C1D"/>
        </w:rPr>
        <w:t xml:space="preserve"> in shaping </w:t>
      </w:r>
      <w:proofErr w:type="spellStart"/>
      <w:r w:rsidRPr="00A32E30">
        <w:rPr>
          <w:rFonts w:ascii="Book Antiqua" w:hAnsi="Book Antiqua" w:cstheme="majorBidi"/>
          <w:color w:val="1B1C1D"/>
        </w:rPr>
        <w:t>behavior</w:t>
      </w:r>
      <w:proofErr w:type="spellEnd"/>
      <w:r w:rsidRPr="00A32E30">
        <w:rPr>
          <w:rFonts w:ascii="Book Antiqua" w:hAnsi="Book Antiqua" w:cstheme="majorBidi"/>
          <w:color w:val="1B1C1D"/>
        </w:rPr>
        <w:t xml:space="preserve"> </w:t>
      </w:r>
      <w:r w:rsidR="00B43EFD" w:rsidRPr="00A32E30">
        <w:rPr>
          <w:rFonts w:ascii="Book Antiqua" w:hAnsi="Book Antiqua" w:cstheme="majorBidi"/>
          <w:color w:val="1B1C1D"/>
        </w:rPr>
        <w:fldChar w:fldCharType="begin"/>
      </w:r>
      <w:r w:rsidR="00B43EFD" w:rsidRPr="00A32E30">
        <w:rPr>
          <w:rFonts w:ascii="Book Antiqua" w:hAnsi="Book Antiqua" w:cstheme="majorBidi"/>
          <w:color w:val="1B1C1D"/>
        </w:rPr>
        <w:instrText xml:space="preserve"> ADDIN ZOTERO_ITEM CSL_CITATION {"citationID":"yPYbBzEm","properties":{"formattedCitation":"(Nils\\uc0\\u233{}n, 2015)","plainCitation":"(Nilsén, 2015)","noteIndex":0},"citationItems":[{"id":5040,"uris":["http://zotero.org/users/15934932/items/HCG5LTG2"],"itemData":{"id":5040,"type":"article-journal","container-title":"Implementation Science","DOI":"10.1186/s13012-015-0242-0","issue":"1","journalAbbreviation":"Implementation Science","title":"Making Sense of Implementation Theories, Models and Frameworks","volume":"10","author":[{"family":"Nilsén","given":"Per"}],"issued":{"date-parts":[["2015"]]}}}],"schema":"https://github.com/citation-style-language/schema/raw/master/csl-citation.json"} </w:instrText>
      </w:r>
      <w:r w:rsidR="00B43EFD" w:rsidRPr="00A32E30">
        <w:rPr>
          <w:rFonts w:ascii="Book Antiqua" w:hAnsi="Book Antiqua" w:cstheme="majorBidi"/>
          <w:color w:val="1B1C1D"/>
        </w:rPr>
        <w:fldChar w:fldCharType="separate"/>
      </w:r>
      <w:r w:rsidR="00B43EFD" w:rsidRPr="00A32E30">
        <w:rPr>
          <w:rFonts w:ascii="Book Antiqua" w:hAnsi="Book Antiqua"/>
        </w:rPr>
        <w:t>(Nilsén, 2015)</w:t>
      </w:r>
      <w:r w:rsidR="00B43EFD" w:rsidRPr="00A32E30">
        <w:rPr>
          <w:rFonts w:ascii="Book Antiqua" w:hAnsi="Book Antiqua" w:cstheme="majorBidi"/>
          <w:color w:val="1B1C1D"/>
        </w:rPr>
        <w:fldChar w:fldCharType="end"/>
      </w:r>
      <w:r w:rsidRPr="00A32E30">
        <w:rPr>
          <w:rFonts w:ascii="Book Antiqua" w:hAnsi="Book Antiqua" w:cstheme="majorBidi"/>
          <w:color w:val="1B1C1D"/>
        </w:rPr>
        <w:t xml:space="preserve">. In the educational context, the teacher serves as the main model in the students' social environment. Every action and attitude displayed by the teacher significantly influences student learning and </w:t>
      </w:r>
      <w:proofErr w:type="spellStart"/>
      <w:r w:rsidRPr="00A32E30">
        <w:rPr>
          <w:rFonts w:ascii="Book Antiqua" w:hAnsi="Book Antiqua" w:cstheme="majorBidi"/>
          <w:color w:val="1B1C1D"/>
        </w:rPr>
        <w:t>behavior</w:t>
      </w:r>
      <w:proofErr w:type="spellEnd"/>
      <w:r w:rsidRPr="00A32E30">
        <w:rPr>
          <w:rFonts w:ascii="Book Antiqua" w:hAnsi="Book Antiqua" w:cstheme="majorBidi"/>
          <w:color w:val="1B1C1D"/>
        </w:rPr>
        <w:t>. The ATDM inherently adopts this principle, arguing that effective discipline originates from the teacher's own professional self-discipline. Its four dimensions—Professional-Adaptive, Pedagogical-</w:t>
      </w:r>
      <w:r w:rsidRPr="00A32E30">
        <w:rPr>
          <w:rFonts w:ascii="Book Antiqua" w:hAnsi="Book Antiqua" w:cstheme="majorBidi"/>
          <w:color w:val="1B1C1D"/>
        </w:rPr>
        <w:lastRenderedPageBreak/>
        <w:t xml:space="preserve">Innovative, Relational-Empathetic, and Digital-Ethical—directly reflect how teachers serve as role models for professionalism, effective learning methods, respectful interaction, and digital ethics </w:t>
      </w:r>
      <w:r w:rsidR="00B43EFD" w:rsidRPr="00A32E30">
        <w:rPr>
          <w:rFonts w:ascii="Book Antiqua" w:hAnsi="Book Antiqua" w:cstheme="majorBidi"/>
          <w:color w:val="1B1C1D"/>
        </w:rPr>
        <w:fldChar w:fldCharType="begin"/>
      </w:r>
      <w:r w:rsidR="00B43EFD" w:rsidRPr="00A32E30">
        <w:rPr>
          <w:rFonts w:ascii="Book Antiqua" w:hAnsi="Book Antiqua" w:cstheme="majorBidi"/>
          <w:color w:val="1B1C1D"/>
        </w:rPr>
        <w:instrText xml:space="preserve"> ADDIN ZOTERO_ITEM CSL_CITATION {"citationID":"Ee74E1Xl","properties":{"formattedCitation":"(Shafie &amp; Isa, 2021)","plainCitation":"(Shafie &amp; Isa, 2021)","noteIndex":0},"citationItems":[{"id":5042,"uris":["http://zotero.org/users/15934932/items/JHDLJZK8"],"itemData":{"id":5042,"type":"article-journal","container-title":"Jurnal Intelek","DOI":"10.24191/ji.v16i2.388","issue":"2","journalAbbreviation":"Jurnal Intelek","page":"1-10","title":"Entrepreneur Resilience: How Do Entrepreneurial Self-Efficacy and Basic Psychological Needs Influence It? The Effect of COVID-19 on Malaysia's Small and Medium Enterprises","volume":"16","author":[{"family":"Shafie","given":"Dalili I."},{"family":"Isa","given":"Salmi M."}],"issued":{"date-parts":[["2021"]]}}}],"schema":"https://github.com/citation-style-language/schema/raw/master/csl-citation.json"} </w:instrText>
      </w:r>
      <w:r w:rsidR="00B43EFD" w:rsidRPr="00A32E30">
        <w:rPr>
          <w:rFonts w:ascii="Book Antiqua" w:hAnsi="Book Antiqua" w:cstheme="majorBidi"/>
          <w:color w:val="1B1C1D"/>
        </w:rPr>
        <w:fldChar w:fldCharType="separate"/>
      </w:r>
      <w:r w:rsidR="00B43EFD" w:rsidRPr="00A32E30">
        <w:rPr>
          <w:rFonts w:ascii="Book Antiqua" w:hAnsi="Book Antiqua"/>
        </w:rPr>
        <w:t>(Shafie &amp; Isa, 2021)</w:t>
      </w:r>
      <w:r w:rsidR="00B43EFD" w:rsidRPr="00A32E30">
        <w:rPr>
          <w:rFonts w:ascii="Book Antiqua" w:hAnsi="Book Antiqua" w:cstheme="majorBidi"/>
          <w:color w:val="1B1C1D"/>
        </w:rPr>
        <w:fldChar w:fldCharType="end"/>
      </w:r>
      <w:r w:rsidRPr="00A32E30">
        <w:rPr>
          <w:rFonts w:ascii="Book Antiqua" w:hAnsi="Book Antiqua" w:cstheme="majorBidi"/>
          <w:color w:val="1B1C1D"/>
        </w:rPr>
        <w:t>.</w:t>
      </w:r>
    </w:p>
    <w:p w14:paraId="5E7AF702" w14:textId="3491331B" w:rsidR="00386B21" w:rsidRPr="00A32E30" w:rsidRDefault="00386B21" w:rsidP="00AE1E25">
      <w:pPr>
        <w:pStyle w:val="NormalWeb"/>
        <w:spacing w:before="0" w:beforeAutospacing="0" w:after="0" w:afterAutospacing="0"/>
        <w:ind w:firstLine="709"/>
        <w:jc w:val="both"/>
        <w:rPr>
          <w:rFonts w:ascii="Book Antiqua" w:hAnsi="Book Antiqua" w:cstheme="majorBidi"/>
          <w:color w:val="1B1C1D"/>
        </w:rPr>
      </w:pPr>
      <w:r w:rsidRPr="00A32E30">
        <w:rPr>
          <w:rFonts w:ascii="Book Antiqua" w:hAnsi="Book Antiqua" w:cstheme="majorBidi"/>
          <w:color w:val="1B1C1D"/>
        </w:rPr>
        <w:t xml:space="preserve">To explain its motivational mechanism, the model is strongly aligned with </w:t>
      </w:r>
      <w:r w:rsidRPr="00A32E30">
        <w:rPr>
          <w:rFonts w:ascii="Book Antiqua" w:hAnsi="Book Antiqua" w:cstheme="majorBidi"/>
          <w:color w:val="1B1C1D"/>
          <w:bdr w:val="none" w:sz="0" w:space="0" w:color="auto" w:frame="1"/>
        </w:rPr>
        <w:t>Self-Determination Theory (SDT)</w:t>
      </w:r>
      <w:r w:rsidRPr="00A32E30">
        <w:rPr>
          <w:rFonts w:ascii="Book Antiqua" w:hAnsi="Book Antiqua" w:cstheme="majorBidi"/>
          <w:color w:val="1B1C1D"/>
        </w:rPr>
        <w:t xml:space="preserve">. SDT posits that intrinsic motivation flourishes when students' three basic psychological needs are met: </w:t>
      </w:r>
      <w:r w:rsidRPr="00A32E30">
        <w:rPr>
          <w:rFonts w:ascii="Book Antiqua" w:hAnsi="Book Antiqua" w:cstheme="majorBidi"/>
          <w:color w:val="1B1C1D"/>
          <w:bdr w:val="none" w:sz="0" w:space="0" w:color="auto" w:frame="1"/>
        </w:rPr>
        <w:t>autonomy</w:t>
      </w:r>
      <w:r w:rsidRPr="00A32E30">
        <w:rPr>
          <w:rFonts w:ascii="Book Antiqua" w:hAnsi="Book Antiqua" w:cstheme="majorBidi"/>
          <w:color w:val="1B1C1D"/>
        </w:rPr>
        <w:t xml:space="preserve"> (a sense of choice), </w:t>
      </w:r>
      <w:r w:rsidRPr="00A32E30">
        <w:rPr>
          <w:rFonts w:ascii="Book Antiqua" w:hAnsi="Book Antiqua" w:cstheme="majorBidi"/>
          <w:color w:val="1B1C1D"/>
          <w:bdr w:val="none" w:sz="0" w:space="0" w:color="auto" w:frame="1"/>
        </w:rPr>
        <w:t>competence</w:t>
      </w:r>
      <w:r w:rsidRPr="00A32E30">
        <w:rPr>
          <w:rFonts w:ascii="Book Antiqua" w:hAnsi="Book Antiqua" w:cstheme="majorBidi"/>
          <w:color w:val="1B1C1D"/>
        </w:rPr>
        <w:t xml:space="preserve"> (a sense of capability), and </w:t>
      </w:r>
      <w:r w:rsidRPr="00A32E30">
        <w:rPr>
          <w:rFonts w:ascii="Book Antiqua" w:hAnsi="Book Antiqua" w:cstheme="majorBidi"/>
          <w:color w:val="1B1C1D"/>
          <w:bdr w:val="none" w:sz="0" w:space="0" w:color="auto" w:frame="1"/>
        </w:rPr>
        <w:t>relatedness</w:t>
      </w:r>
      <w:r w:rsidRPr="00A32E30">
        <w:rPr>
          <w:rFonts w:ascii="Book Antiqua" w:hAnsi="Book Antiqua" w:cstheme="majorBidi"/>
          <w:color w:val="1B1C1D"/>
        </w:rPr>
        <w:t xml:space="preserve"> (a sense of connection) </w:t>
      </w:r>
      <w:r w:rsidR="00B43EFD" w:rsidRPr="00A32E30">
        <w:rPr>
          <w:rFonts w:ascii="Book Antiqua" w:hAnsi="Book Antiqua" w:cstheme="majorBidi"/>
          <w:color w:val="1B1C1D"/>
        </w:rPr>
        <w:fldChar w:fldCharType="begin"/>
      </w:r>
      <w:r w:rsidR="00B43EFD" w:rsidRPr="00A32E30">
        <w:rPr>
          <w:rFonts w:ascii="Book Antiqua" w:hAnsi="Book Antiqua" w:cstheme="majorBidi"/>
          <w:color w:val="1B1C1D"/>
        </w:rPr>
        <w:instrText xml:space="preserve"> ADDIN ZOTERO_ITEM CSL_CITATION {"citationID":"X0ILFgPo","properties":{"formattedCitation":"(Deci &amp; Ryan, 2008)","plainCitation":"(Deci &amp; Ryan, 2008)","noteIndex":0},"citationItems":[{"id":5043,"uris":["http://zotero.org/users/15934932/items/S5GF7R6K"],"itemData":{"id":5043,"type":"article-journal","container-title":"Canadian Psychology/Psychologie Canadienne","DOI":"10.1037/a0012801","issue":"3","journalAbbreviation":"Canadian Psychology/Psychologie Canadienne","page":"182-185","title":"Self-Determination Theory: A Macrotheory of Human Motivation, Development, and Health.","volume":"49","author":[{"family":"Deci","given":"Edward L."},{"family":"Ryan","given":"Richard M."}],"issued":{"date-parts":[["2008"]]}}}],"schema":"https://github.com/citation-style-language/schema/raw/master/csl-citation.json"} </w:instrText>
      </w:r>
      <w:r w:rsidR="00B43EFD" w:rsidRPr="00A32E30">
        <w:rPr>
          <w:rFonts w:ascii="Book Antiqua" w:hAnsi="Book Antiqua" w:cstheme="majorBidi"/>
          <w:color w:val="1B1C1D"/>
        </w:rPr>
        <w:fldChar w:fldCharType="separate"/>
      </w:r>
      <w:r w:rsidR="00B43EFD" w:rsidRPr="00A32E30">
        <w:rPr>
          <w:rFonts w:ascii="Book Antiqua" w:hAnsi="Book Antiqua"/>
        </w:rPr>
        <w:t>(Deci &amp; Ryan, 2008)</w:t>
      </w:r>
      <w:r w:rsidR="00B43EFD" w:rsidRPr="00A32E30">
        <w:rPr>
          <w:rFonts w:ascii="Book Antiqua" w:hAnsi="Book Antiqua" w:cstheme="majorBidi"/>
          <w:color w:val="1B1C1D"/>
        </w:rPr>
        <w:fldChar w:fldCharType="end"/>
      </w:r>
      <w:r w:rsidRPr="00A32E30">
        <w:rPr>
          <w:rFonts w:ascii="Book Antiqua" w:hAnsi="Book Antiqua" w:cstheme="majorBidi"/>
          <w:color w:val="1B1C1D"/>
        </w:rPr>
        <w:t xml:space="preserve">. The </w:t>
      </w:r>
      <w:r w:rsidRPr="00A32E30">
        <w:rPr>
          <w:rFonts w:ascii="Book Antiqua" w:hAnsi="Book Antiqua" w:cstheme="majorBidi"/>
          <w:color w:val="1B1C1D"/>
          <w:bdr w:val="none" w:sz="0" w:space="0" w:color="auto" w:frame="1"/>
        </w:rPr>
        <w:t>Pedagogical-Innovative Dimension</w:t>
      </w:r>
      <w:r w:rsidRPr="00A32E30">
        <w:rPr>
          <w:rFonts w:ascii="Book Antiqua" w:hAnsi="Book Antiqua" w:cstheme="majorBidi"/>
          <w:color w:val="1B1C1D"/>
        </w:rPr>
        <w:t xml:space="preserve"> is designed to support students' needs for autonomy and competence through student-</w:t>
      </w:r>
      <w:proofErr w:type="spellStart"/>
      <w:r w:rsidRPr="00A32E30">
        <w:rPr>
          <w:rFonts w:ascii="Book Antiqua" w:hAnsi="Book Antiqua" w:cstheme="majorBidi"/>
          <w:color w:val="1B1C1D"/>
        </w:rPr>
        <w:t>centered</w:t>
      </w:r>
      <w:proofErr w:type="spellEnd"/>
      <w:r w:rsidRPr="00A32E30">
        <w:rPr>
          <w:rFonts w:ascii="Book Antiqua" w:hAnsi="Book Antiqua" w:cstheme="majorBidi"/>
          <w:color w:val="1B1C1D"/>
        </w:rPr>
        <w:t xml:space="preserve"> learning and differentiated instruction. The </w:t>
      </w:r>
      <w:r w:rsidRPr="00A32E30">
        <w:rPr>
          <w:rFonts w:ascii="Book Antiqua" w:hAnsi="Book Antiqua" w:cstheme="majorBidi"/>
          <w:color w:val="1B1C1D"/>
          <w:bdr w:val="none" w:sz="0" w:space="0" w:color="auto" w:frame="1"/>
        </w:rPr>
        <w:t>Relational-Empathetic Dimension</w:t>
      </w:r>
      <w:r w:rsidRPr="00A32E30">
        <w:rPr>
          <w:rFonts w:ascii="Book Antiqua" w:hAnsi="Book Antiqua" w:cstheme="majorBidi"/>
          <w:color w:val="1B1C1D"/>
        </w:rPr>
        <w:t xml:space="preserve"> directly addresses the need for relatedness. When teachers consistently apply practices that support these three needs, students are more likely to engage voluntarily, fostering long-term motivation, achievement, and psychological well-being </w:t>
      </w:r>
      <w:r w:rsidR="00B43EFD" w:rsidRPr="00A32E30">
        <w:rPr>
          <w:rFonts w:ascii="Book Antiqua" w:hAnsi="Book Antiqua" w:cstheme="majorBidi"/>
          <w:color w:val="1B1C1D"/>
        </w:rPr>
        <w:fldChar w:fldCharType="begin"/>
      </w:r>
      <w:r w:rsidR="00B43EFD" w:rsidRPr="00A32E30">
        <w:rPr>
          <w:rFonts w:ascii="Book Antiqua" w:hAnsi="Book Antiqua" w:cstheme="majorBidi"/>
          <w:color w:val="1B1C1D"/>
        </w:rPr>
        <w:instrText xml:space="preserve"> ADDIN ZOTERO_ITEM CSL_CITATION {"citationID":"nft5kFnG","properties":{"formattedCitation":"(Hornstra et al., 2023)","plainCitation":"(Hornstra et al., 2023)","noteIndex":0},"citationItems":[{"id":5049,"uris":["http://zotero.org/users/15934932/items/F48IC4DV"],"itemData":{"id":5049,"type":"article-journal","container-title":"Educational Psychology Review","DOI":"10.1007/s10648-023-09788-4","issue":"3","journalAbbreviation":"Educational Psychology Review","title":"Teacher Expectations and Self-Determination Theory: Considering Convergence and Divergence of Theories","volume":"35","author":[{"family":"Hornstra","given":"Lisette"},{"family":"Stroet","given":"Kim"},{"family":"Rubie</w:instrText>
      </w:r>
      <w:r w:rsidR="00B43EFD" w:rsidRPr="00A32E30">
        <w:rPr>
          <w:rFonts w:ascii="Cambria Math" w:hAnsi="Cambria Math" w:cs="Cambria Math"/>
          <w:color w:val="1B1C1D"/>
        </w:rPr>
        <w:instrText>‐</w:instrText>
      </w:r>
      <w:r w:rsidR="00B43EFD" w:rsidRPr="00A32E30">
        <w:rPr>
          <w:rFonts w:ascii="Book Antiqua" w:hAnsi="Book Antiqua" w:cstheme="majorBidi"/>
          <w:color w:val="1B1C1D"/>
        </w:rPr>
        <w:instrText xml:space="preserve">Davies","given":"Christine M."},{"family":"Flint","given":"Annaline"}],"issued":{"date-parts":[["2023"]]}}}],"schema":"https://github.com/citation-style-language/schema/raw/master/csl-citation.json"} </w:instrText>
      </w:r>
      <w:r w:rsidR="00B43EFD" w:rsidRPr="00A32E30">
        <w:rPr>
          <w:rFonts w:ascii="Book Antiqua" w:hAnsi="Book Antiqua" w:cstheme="majorBidi"/>
          <w:color w:val="1B1C1D"/>
        </w:rPr>
        <w:fldChar w:fldCharType="separate"/>
      </w:r>
      <w:r w:rsidR="00B43EFD" w:rsidRPr="00A32E30">
        <w:rPr>
          <w:rFonts w:ascii="Book Antiqua" w:hAnsi="Book Antiqua"/>
        </w:rPr>
        <w:t>(Hornstra et al., 2023)</w:t>
      </w:r>
      <w:r w:rsidR="00B43EFD" w:rsidRPr="00A32E30">
        <w:rPr>
          <w:rFonts w:ascii="Book Antiqua" w:hAnsi="Book Antiqua" w:cstheme="majorBidi"/>
          <w:color w:val="1B1C1D"/>
        </w:rPr>
        <w:fldChar w:fldCharType="end"/>
      </w:r>
      <w:r w:rsidRPr="00A32E30">
        <w:rPr>
          <w:rFonts w:ascii="Book Antiqua" w:hAnsi="Book Antiqua" w:cstheme="majorBidi"/>
          <w:color w:val="1B1C1D"/>
        </w:rPr>
        <w:t>.</w:t>
      </w:r>
    </w:p>
    <w:p w14:paraId="2E62F652" w14:textId="6B7FF4EE" w:rsidR="00386B21" w:rsidRPr="00A32E30" w:rsidRDefault="00386B21" w:rsidP="00AE1E25">
      <w:pPr>
        <w:pStyle w:val="NormalWeb"/>
        <w:spacing w:before="0" w:beforeAutospacing="0" w:after="0" w:afterAutospacing="0"/>
        <w:ind w:firstLine="709"/>
        <w:jc w:val="both"/>
        <w:rPr>
          <w:rFonts w:ascii="Book Antiqua" w:hAnsi="Book Antiqua" w:cstheme="majorBidi"/>
          <w:color w:val="1B1C1D"/>
        </w:rPr>
      </w:pPr>
      <w:r w:rsidRPr="00A32E30">
        <w:rPr>
          <w:rFonts w:ascii="Book Antiqua" w:hAnsi="Book Antiqua" w:cstheme="majorBidi"/>
          <w:color w:val="1B1C1D"/>
        </w:rPr>
        <w:t xml:space="preserve">Furthermore, the implementation of the model by individuals requires environmental support, making </w:t>
      </w:r>
      <w:r w:rsidRPr="00A32E30">
        <w:rPr>
          <w:rFonts w:ascii="Book Antiqua" w:hAnsi="Book Antiqua" w:cstheme="majorBidi"/>
          <w:color w:val="1B1C1D"/>
          <w:bdr w:val="none" w:sz="0" w:space="0" w:color="auto" w:frame="1"/>
        </w:rPr>
        <w:t>Transformational Leadership</w:t>
      </w:r>
      <w:r w:rsidRPr="00A32E30">
        <w:rPr>
          <w:rFonts w:ascii="Book Antiqua" w:hAnsi="Book Antiqua" w:cstheme="majorBidi"/>
          <w:color w:val="1B1C1D"/>
        </w:rPr>
        <w:t xml:space="preserve"> and </w:t>
      </w:r>
      <w:r w:rsidRPr="00A32E30">
        <w:rPr>
          <w:rFonts w:ascii="Book Antiqua" w:hAnsi="Book Antiqua" w:cstheme="majorBidi"/>
          <w:color w:val="1B1C1D"/>
          <w:bdr w:val="none" w:sz="0" w:space="0" w:color="auto" w:frame="1"/>
        </w:rPr>
        <w:t>Ecological Systems Theory</w:t>
      </w:r>
      <w:r w:rsidRPr="00A32E30">
        <w:rPr>
          <w:rFonts w:ascii="Book Antiqua" w:hAnsi="Book Antiqua" w:cstheme="majorBidi"/>
          <w:color w:val="1B1C1D"/>
        </w:rPr>
        <w:t xml:space="preserve"> relevant. Transformational leadership creates the school culture necessary for sustainable implementation by empowering teachers to innovate. Bronfenbrenner's theory justifies the model's holistic nature: ATDM bridges the </w:t>
      </w:r>
      <w:r w:rsidRPr="00A32E30">
        <w:rPr>
          <w:rFonts w:ascii="Book Antiqua" w:hAnsi="Book Antiqua" w:cstheme="majorBidi"/>
          <w:color w:val="1B1C1D"/>
          <w:bdr w:val="none" w:sz="0" w:space="0" w:color="auto" w:frame="1"/>
        </w:rPr>
        <w:t>microsystem</w:t>
      </w:r>
      <w:r w:rsidRPr="00A32E30">
        <w:rPr>
          <w:rFonts w:ascii="Book Antiqua" w:hAnsi="Book Antiqua" w:cstheme="majorBidi"/>
          <w:color w:val="1B1C1D"/>
        </w:rPr>
        <w:t xml:space="preserve"> (classroom relations) and </w:t>
      </w:r>
      <w:r w:rsidRPr="00A32E30">
        <w:rPr>
          <w:rFonts w:ascii="Book Antiqua" w:hAnsi="Book Antiqua" w:cstheme="majorBidi"/>
          <w:color w:val="1B1C1D"/>
          <w:bdr w:val="none" w:sz="0" w:space="0" w:color="auto" w:frame="1"/>
        </w:rPr>
        <w:t>mesosystem</w:t>
      </w:r>
      <w:r w:rsidRPr="00A32E30">
        <w:rPr>
          <w:rFonts w:ascii="Book Antiqua" w:hAnsi="Book Antiqua" w:cstheme="majorBidi"/>
          <w:color w:val="1B1C1D"/>
        </w:rPr>
        <w:t xml:space="preserve"> (school-family relations) through the Relational-Empathetic Dimension, while actively responding to the </w:t>
      </w:r>
      <w:r w:rsidRPr="00A32E30">
        <w:rPr>
          <w:rFonts w:ascii="Book Antiqua" w:hAnsi="Book Antiqua" w:cstheme="majorBidi"/>
          <w:color w:val="1B1C1D"/>
          <w:bdr w:val="none" w:sz="0" w:space="0" w:color="auto" w:frame="1"/>
        </w:rPr>
        <w:t>macrosystem</w:t>
      </w:r>
      <w:r w:rsidRPr="00A32E30">
        <w:rPr>
          <w:rFonts w:ascii="Book Antiqua" w:hAnsi="Book Antiqua" w:cstheme="majorBidi"/>
          <w:color w:val="1B1C1D"/>
        </w:rPr>
        <w:t xml:space="preserve"> (global digital culture) through the Digital-Ethical Dimension</w:t>
      </w:r>
      <w:r w:rsidR="00B43EFD" w:rsidRPr="00A32E30">
        <w:rPr>
          <w:rFonts w:ascii="Book Antiqua" w:hAnsi="Book Antiqua" w:cstheme="majorBidi"/>
          <w:color w:val="1B1C1D"/>
        </w:rPr>
        <w:t xml:space="preserve"> </w:t>
      </w:r>
      <w:r w:rsidR="00B43EFD" w:rsidRPr="00A32E30">
        <w:rPr>
          <w:rFonts w:ascii="Book Antiqua" w:hAnsi="Book Antiqua" w:cstheme="majorBidi"/>
          <w:color w:val="1B1C1D"/>
        </w:rPr>
        <w:fldChar w:fldCharType="begin"/>
      </w:r>
      <w:r w:rsidR="00B43EFD" w:rsidRPr="00A32E30">
        <w:rPr>
          <w:rFonts w:ascii="Book Antiqua" w:hAnsi="Book Antiqua" w:cstheme="majorBidi"/>
          <w:color w:val="1B1C1D"/>
        </w:rPr>
        <w:instrText xml:space="preserve"> ADDIN ZOTERO_ITEM CSL_CITATION {"citationID":"jXQeml9e","properties":{"formattedCitation":"(Berghe et al., 2012)","plainCitation":"(Berghe et al., 2012)","noteIndex":0},"citationItems":[{"id":5050,"uris":["http://zotero.org/users/15934932/items/P56DH9UH"],"itemData":{"id":5050,"type":"article-journal","container-title":"Physical Education and Sport Pedagogy","DOI":"10.1080/17408989.2012.732563","issue":"1","journalAbbreviation":"Physical Education and Sport Pedagogy","page":"97-121","title":"Research on Self-Determination in Physical Education: Key Findings and Proposals for Future Research","volume":"19","author":[{"family":"Berghe","given":"Lynn V.","dropping-particle":"d."},{"family":"Vansteenkiste","given":"Maarten"},{"family":"Cardon","given":"Greet"},{"family":"Kirk","given":"David"},{"family":"Haerens","given":"Leen"}],"issued":{"date-parts":[["2012"]]}}}],"schema":"https://github.com/citation-style-language/schema/raw/master/csl-citation.json"} </w:instrText>
      </w:r>
      <w:r w:rsidR="00B43EFD" w:rsidRPr="00A32E30">
        <w:rPr>
          <w:rFonts w:ascii="Book Antiqua" w:hAnsi="Book Antiqua" w:cstheme="majorBidi"/>
          <w:color w:val="1B1C1D"/>
        </w:rPr>
        <w:fldChar w:fldCharType="separate"/>
      </w:r>
      <w:r w:rsidR="00B43EFD" w:rsidRPr="00A32E30">
        <w:rPr>
          <w:rFonts w:ascii="Book Antiqua" w:hAnsi="Book Antiqua"/>
        </w:rPr>
        <w:t>(Berghe et al., 2012)</w:t>
      </w:r>
      <w:r w:rsidR="00B43EFD" w:rsidRPr="00A32E30">
        <w:rPr>
          <w:rFonts w:ascii="Book Antiqua" w:hAnsi="Book Antiqua" w:cstheme="majorBidi"/>
          <w:color w:val="1B1C1D"/>
        </w:rPr>
        <w:fldChar w:fldCharType="end"/>
      </w:r>
      <w:r w:rsidRPr="00A32E30">
        <w:rPr>
          <w:rFonts w:ascii="Book Antiqua" w:hAnsi="Book Antiqua" w:cstheme="majorBidi"/>
          <w:color w:val="1B1C1D"/>
        </w:rPr>
        <w:t>.</w:t>
      </w:r>
    </w:p>
    <w:p w14:paraId="25908587" w14:textId="77777777" w:rsidR="00386B21" w:rsidRPr="00A32E30" w:rsidRDefault="00386B21" w:rsidP="00AE1E25">
      <w:pPr>
        <w:pStyle w:val="Heading2"/>
        <w:numPr>
          <w:ilvl w:val="1"/>
          <w:numId w:val="39"/>
        </w:numPr>
        <w:tabs>
          <w:tab w:val="clear" w:pos="3240"/>
        </w:tabs>
        <w:spacing w:before="0" w:line="240" w:lineRule="auto"/>
        <w:ind w:left="357" w:hanging="357"/>
        <w:jc w:val="both"/>
        <w:rPr>
          <w:rFonts w:ascii="Book Antiqua" w:hAnsi="Book Antiqua"/>
          <w:b/>
          <w:bCs/>
          <w:color w:val="1B1C1D"/>
          <w:sz w:val="24"/>
          <w:szCs w:val="24"/>
        </w:rPr>
      </w:pPr>
      <w:r w:rsidRPr="00A32E30">
        <w:rPr>
          <w:rFonts w:ascii="Book Antiqua" w:hAnsi="Book Antiqua"/>
          <w:b/>
          <w:bCs/>
          <w:color w:val="1B1C1D"/>
          <w:sz w:val="24"/>
          <w:szCs w:val="24"/>
        </w:rPr>
        <w:t>Critical Comparison and Added Value</w:t>
      </w:r>
    </w:p>
    <w:p w14:paraId="345F4870" w14:textId="764F6675" w:rsidR="00386B21" w:rsidRPr="00A32E30" w:rsidRDefault="00386B21" w:rsidP="00AE1E25">
      <w:pPr>
        <w:pStyle w:val="NormalWeb"/>
        <w:spacing w:before="0" w:beforeAutospacing="0" w:after="0" w:afterAutospacing="0"/>
        <w:ind w:firstLine="709"/>
        <w:jc w:val="both"/>
        <w:rPr>
          <w:rFonts w:ascii="Book Antiqua" w:hAnsi="Book Antiqua" w:cstheme="majorBidi"/>
          <w:color w:val="1B1C1D"/>
        </w:rPr>
      </w:pPr>
      <w:r w:rsidRPr="00A32E30">
        <w:rPr>
          <w:rFonts w:ascii="Book Antiqua" w:hAnsi="Book Antiqua" w:cstheme="majorBidi"/>
          <w:color w:val="1B1C1D"/>
        </w:rPr>
        <w:t xml:space="preserve">When critically compared with established international frameworks, the </w:t>
      </w:r>
      <w:r w:rsidRPr="00A32E30">
        <w:rPr>
          <w:rFonts w:ascii="Book Antiqua" w:hAnsi="Book Antiqua" w:cstheme="majorBidi"/>
          <w:color w:val="1B1C1D"/>
          <w:bdr w:val="none" w:sz="0" w:space="0" w:color="auto" w:frame="1"/>
        </w:rPr>
        <w:t>ATDM</w:t>
      </w:r>
      <w:r w:rsidRPr="00A32E30">
        <w:rPr>
          <w:rFonts w:ascii="Book Antiqua" w:hAnsi="Book Antiqua" w:cstheme="majorBidi"/>
          <w:color w:val="1B1C1D"/>
        </w:rPr>
        <w:t xml:space="preserve"> offers a significant value proposition by moving beyond traditional </w:t>
      </w:r>
      <w:proofErr w:type="spellStart"/>
      <w:r w:rsidRPr="00A32E30">
        <w:rPr>
          <w:rFonts w:ascii="Book Antiqua" w:hAnsi="Book Antiqua" w:cstheme="majorBidi"/>
          <w:color w:val="1B1C1D"/>
        </w:rPr>
        <w:t>behavioral</w:t>
      </w:r>
      <w:proofErr w:type="spellEnd"/>
      <w:r w:rsidRPr="00A32E30">
        <w:rPr>
          <w:rFonts w:ascii="Book Antiqua" w:hAnsi="Book Antiqua" w:cstheme="majorBidi"/>
          <w:color w:val="1B1C1D"/>
        </w:rPr>
        <w:t xml:space="preserve"> control mechanisms. Classical models such as </w:t>
      </w:r>
      <w:r w:rsidRPr="00A32E30">
        <w:rPr>
          <w:rFonts w:ascii="Book Antiqua" w:hAnsi="Book Antiqua" w:cstheme="majorBidi"/>
          <w:color w:val="1B1C1D"/>
          <w:bdr w:val="none" w:sz="0" w:space="0" w:color="auto" w:frame="1"/>
        </w:rPr>
        <w:t>Assertive Discipline (AD)</w:t>
      </w:r>
      <w:r w:rsidRPr="00A32E30">
        <w:rPr>
          <w:rFonts w:ascii="Book Antiqua" w:hAnsi="Book Antiqua" w:cstheme="majorBidi"/>
          <w:color w:val="1B1C1D"/>
        </w:rPr>
        <w:t xml:space="preserve"> focus heavily on external control and compliance through consequences </w:t>
      </w:r>
      <w:r w:rsidR="00B43EFD" w:rsidRPr="00A32E30">
        <w:rPr>
          <w:rFonts w:ascii="Book Antiqua" w:hAnsi="Book Antiqua" w:cstheme="majorBidi"/>
          <w:color w:val="1B1C1D"/>
        </w:rPr>
        <w:fldChar w:fldCharType="begin"/>
      </w:r>
      <w:r w:rsidR="00B43EFD" w:rsidRPr="00A32E30">
        <w:rPr>
          <w:rFonts w:ascii="Book Antiqua" w:hAnsi="Book Antiqua" w:cstheme="majorBidi"/>
          <w:color w:val="1B1C1D"/>
        </w:rPr>
        <w:instrText xml:space="preserve"> ADDIN ZOTERO_ITEM CSL_CITATION {"citationID":"B8rzmo6T","properties":{"formattedCitation":"(Kasmawati &amp; Naryoto, 2022)","plainCitation":"(Kasmawati &amp; Naryoto, 2022)","noteIndex":0},"citationItems":[{"id":5052,"uris":["http://zotero.org/users/15934932/items/9G7QU24P"],"itemData":{"id":5052,"type":"article-journal","container-title":"Equilibrium Jurnal Pendidikan","DOI":"10.26618/equilibrium.v10i2.7479","issue":"2","journalAbbreviation":"Equilibrium Jurnal Pendidikan","page":"212-220","title":"Peningkatan Prestasi Siswa Melalui Kompetensi Guru Dan Budaya Kolaboratif","volume":"10","author":[{"family":"Kasmawati","given":"Yuni"},{"family":"Naryoto","given":"Pambuko"}],"issued":{"date-parts":[["2022"]]}}}],"schema":"https://github.com/citation-style-language/schema/raw/master/csl-citation.json"} </w:instrText>
      </w:r>
      <w:r w:rsidR="00B43EFD" w:rsidRPr="00A32E30">
        <w:rPr>
          <w:rFonts w:ascii="Book Antiqua" w:hAnsi="Book Antiqua" w:cstheme="majorBidi"/>
          <w:color w:val="1B1C1D"/>
        </w:rPr>
        <w:fldChar w:fldCharType="separate"/>
      </w:r>
      <w:r w:rsidR="00B43EFD" w:rsidRPr="00A32E30">
        <w:rPr>
          <w:rFonts w:ascii="Book Antiqua" w:hAnsi="Book Antiqua"/>
        </w:rPr>
        <w:t>(Kasmawati &amp; Naryoto, 2022)</w:t>
      </w:r>
      <w:r w:rsidR="00B43EFD" w:rsidRPr="00A32E30">
        <w:rPr>
          <w:rFonts w:ascii="Book Antiqua" w:hAnsi="Book Antiqua" w:cstheme="majorBidi"/>
          <w:color w:val="1B1C1D"/>
        </w:rPr>
        <w:fldChar w:fldCharType="end"/>
      </w:r>
      <w:r w:rsidRPr="00A32E30">
        <w:rPr>
          <w:rFonts w:ascii="Book Antiqua" w:hAnsi="Book Antiqua" w:cstheme="majorBidi"/>
          <w:color w:val="1B1C1D"/>
        </w:rPr>
        <w:t xml:space="preserve">. While AD provides structure, its </w:t>
      </w:r>
      <w:r w:rsidRPr="00A32E30">
        <w:rPr>
          <w:rFonts w:ascii="Book Antiqua" w:hAnsi="Book Antiqua" w:cstheme="majorBidi"/>
          <w:color w:val="1B1C1D"/>
          <w:bdr w:val="none" w:sz="0" w:space="0" w:color="auto" w:frame="1"/>
        </w:rPr>
        <w:t>external locus of control</w:t>
      </w:r>
      <w:r w:rsidRPr="00A32E30">
        <w:rPr>
          <w:rFonts w:ascii="Book Antiqua" w:hAnsi="Book Antiqua" w:cstheme="majorBidi"/>
          <w:color w:val="1B1C1D"/>
        </w:rPr>
        <w:t xml:space="preserve"> is insufficient for cultivating the self-regulated citizens required in the 21st century. The ATDM moves beyond AD by shifting the focus from "managing students" to </w:t>
      </w:r>
      <w:r w:rsidRPr="00A32E30">
        <w:rPr>
          <w:rFonts w:ascii="Book Antiqua" w:hAnsi="Book Antiqua" w:cstheme="majorBidi"/>
          <w:color w:val="1B1C1D"/>
          <w:bdr w:val="none" w:sz="0" w:space="0" w:color="auto" w:frame="1"/>
        </w:rPr>
        <w:t>"managing and disciplining the teacher's self"</w:t>
      </w:r>
      <w:r w:rsidRPr="00A32E30">
        <w:rPr>
          <w:rFonts w:ascii="Book Antiqua" w:hAnsi="Book Antiqua" w:cstheme="majorBidi"/>
          <w:color w:val="1B1C1D"/>
        </w:rPr>
        <w:t xml:space="preserve">, thereby achieving positive </w:t>
      </w:r>
      <w:proofErr w:type="spellStart"/>
      <w:r w:rsidRPr="00A32E30">
        <w:rPr>
          <w:rFonts w:ascii="Book Antiqua" w:hAnsi="Book Antiqua" w:cstheme="majorBidi"/>
          <w:color w:val="1B1C1D"/>
        </w:rPr>
        <w:t>behavior</w:t>
      </w:r>
      <w:proofErr w:type="spellEnd"/>
      <w:r w:rsidRPr="00A32E30">
        <w:rPr>
          <w:rFonts w:ascii="Book Antiqua" w:hAnsi="Book Antiqua" w:cstheme="majorBidi"/>
          <w:color w:val="1B1C1D"/>
        </w:rPr>
        <w:t xml:space="preserve"> as an </w:t>
      </w:r>
      <w:r w:rsidRPr="00A32E30">
        <w:rPr>
          <w:rFonts w:ascii="Book Antiqua" w:hAnsi="Book Antiqua" w:cstheme="majorBidi"/>
          <w:color w:val="1B1C1D"/>
          <w:bdr w:val="none" w:sz="0" w:space="0" w:color="auto" w:frame="1"/>
        </w:rPr>
        <w:t xml:space="preserve">organic </w:t>
      </w:r>
      <w:proofErr w:type="spellStart"/>
      <w:r w:rsidRPr="00A32E30">
        <w:rPr>
          <w:rFonts w:ascii="Book Antiqua" w:hAnsi="Book Antiqua" w:cstheme="majorBidi"/>
          <w:color w:val="1B1C1D"/>
          <w:bdr w:val="none" w:sz="0" w:space="0" w:color="auto" w:frame="1"/>
        </w:rPr>
        <w:t>byproduct</w:t>
      </w:r>
      <w:proofErr w:type="spellEnd"/>
      <w:r w:rsidRPr="00A32E30">
        <w:rPr>
          <w:rFonts w:ascii="Book Antiqua" w:hAnsi="Book Antiqua" w:cstheme="majorBidi"/>
          <w:color w:val="1B1C1D"/>
        </w:rPr>
        <w:t xml:space="preserve"> of the teacher's professional integrity.</w:t>
      </w:r>
    </w:p>
    <w:p w14:paraId="466AB399" w14:textId="570D6E6D" w:rsidR="00386B21" w:rsidRPr="00A32E30" w:rsidRDefault="00386B21" w:rsidP="00AE1E25">
      <w:pPr>
        <w:pStyle w:val="NormalWeb"/>
        <w:spacing w:before="0" w:beforeAutospacing="0" w:after="0" w:afterAutospacing="0"/>
        <w:ind w:firstLine="709"/>
        <w:jc w:val="both"/>
        <w:rPr>
          <w:rFonts w:ascii="Book Antiqua" w:hAnsi="Book Antiqua" w:cstheme="majorBidi"/>
          <w:color w:val="1B1C1D"/>
        </w:rPr>
      </w:pPr>
      <w:r w:rsidRPr="00A32E30">
        <w:rPr>
          <w:rFonts w:ascii="Book Antiqua" w:hAnsi="Book Antiqua" w:cstheme="majorBidi"/>
          <w:color w:val="1B1C1D"/>
        </w:rPr>
        <w:t xml:space="preserve">Similarly, while </w:t>
      </w:r>
      <w:r w:rsidRPr="00A32E30">
        <w:rPr>
          <w:rFonts w:ascii="Book Antiqua" w:hAnsi="Book Antiqua" w:cstheme="majorBidi"/>
          <w:color w:val="1B1C1D"/>
          <w:bdr w:val="none" w:sz="0" w:space="0" w:color="auto" w:frame="1"/>
        </w:rPr>
        <w:t xml:space="preserve">Positive </w:t>
      </w:r>
      <w:proofErr w:type="spellStart"/>
      <w:r w:rsidRPr="00A32E30">
        <w:rPr>
          <w:rFonts w:ascii="Book Antiqua" w:hAnsi="Book Antiqua" w:cstheme="majorBidi"/>
          <w:color w:val="1B1C1D"/>
          <w:bdr w:val="none" w:sz="0" w:space="0" w:color="auto" w:frame="1"/>
        </w:rPr>
        <w:t>Behavior</w:t>
      </w:r>
      <w:proofErr w:type="spellEnd"/>
      <w:r w:rsidRPr="00A32E30">
        <w:rPr>
          <w:rFonts w:ascii="Book Antiqua" w:hAnsi="Book Antiqua" w:cstheme="majorBidi"/>
          <w:color w:val="1B1C1D"/>
          <w:bdr w:val="none" w:sz="0" w:space="0" w:color="auto" w:frame="1"/>
        </w:rPr>
        <w:t xml:space="preserve"> Interventions and Supports (PBIS)</w:t>
      </w:r>
      <w:r w:rsidRPr="00A32E30">
        <w:rPr>
          <w:rFonts w:ascii="Book Antiqua" w:hAnsi="Book Antiqua" w:cstheme="majorBidi"/>
          <w:color w:val="1B1C1D"/>
        </w:rPr>
        <w:t xml:space="preserve"> is highly proactive in school-wide prevention, its focus often remains on the physical environment and </w:t>
      </w:r>
      <w:r w:rsidRPr="00A32E30">
        <w:rPr>
          <w:rFonts w:ascii="Book Antiqua" w:hAnsi="Book Antiqua" w:cstheme="majorBidi"/>
          <w:color w:val="1B1C1D"/>
          <w:bdr w:val="none" w:sz="0" w:space="0" w:color="auto" w:frame="1"/>
        </w:rPr>
        <w:t>lacks explicit mechanisms for integrating Digital Ethics</w:t>
      </w:r>
      <w:r w:rsidRPr="00A32E30">
        <w:rPr>
          <w:rFonts w:ascii="Book Antiqua" w:hAnsi="Book Antiqua" w:cstheme="majorBidi"/>
          <w:color w:val="1B1C1D"/>
        </w:rPr>
        <w:t xml:space="preserve"> into its core matrix </w:t>
      </w:r>
      <w:r w:rsidR="00B43EFD" w:rsidRPr="00A32E30">
        <w:rPr>
          <w:rFonts w:ascii="Book Antiqua" w:hAnsi="Book Antiqua" w:cstheme="majorBidi"/>
          <w:color w:val="1B1C1D"/>
        </w:rPr>
        <w:fldChar w:fldCharType="begin"/>
      </w:r>
      <w:r w:rsidR="00B43EFD" w:rsidRPr="00A32E30">
        <w:rPr>
          <w:rFonts w:ascii="Book Antiqua" w:hAnsi="Book Antiqua" w:cstheme="majorBidi"/>
          <w:color w:val="1B1C1D"/>
        </w:rPr>
        <w:instrText xml:space="preserve"> ADDIN ZOTERO_ITEM CSL_CITATION {"citationID":"KYCnrPeb","properties":{"formattedCitation":"(Tzoneva, 2023)","plainCitation":"(Tzoneva, 2023)","noteIndex":0},"citationItems":[{"id":5025,"uris":["http://zotero.org/users/15934932/items/4X4I86BD"],"itemData":{"id":5025,"type":"article-journal","DOI":"10.36315/2023v2end079","title":"Benefits and Challenges in Using Ai-Powered Educational Tools","author":[{"family":"Tzoneva","given":"Irina"}],"issued":{"date-parts":[["2023"]]}}}],"schema":"https://github.com/citation-style-language/schema/raw/master/csl-citation.json"} </w:instrText>
      </w:r>
      <w:r w:rsidR="00B43EFD" w:rsidRPr="00A32E30">
        <w:rPr>
          <w:rFonts w:ascii="Book Antiqua" w:hAnsi="Book Antiqua" w:cstheme="majorBidi"/>
          <w:color w:val="1B1C1D"/>
        </w:rPr>
        <w:fldChar w:fldCharType="separate"/>
      </w:r>
      <w:r w:rsidR="00B43EFD" w:rsidRPr="00A32E30">
        <w:rPr>
          <w:rFonts w:ascii="Book Antiqua" w:hAnsi="Book Antiqua"/>
        </w:rPr>
        <w:t>(Tzoneva, 2023)</w:t>
      </w:r>
      <w:r w:rsidR="00B43EFD" w:rsidRPr="00A32E30">
        <w:rPr>
          <w:rFonts w:ascii="Book Antiqua" w:hAnsi="Book Antiqua" w:cstheme="majorBidi"/>
          <w:color w:val="1B1C1D"/>
        </w:rPr>
        <w:fldChar w:fldCharType="end"/>
      </w:r>
      <w:r w:rsidRPr="00A32E30">
        <w:rPr>
          <w:rFonts w:ascii="Book Antiqua" w:hAnsi="Book Antiqua" w:cstheme="majorBidi"/>
          <w:color w:val="1B1C1D"/>
        </w:rPr>
        <w:t xml:space="preserve">. The most salient added value of </w:t>
      </w:r>
      <w:r w:rsidRPr="00A32E30">
        <w:rPr>
          <w:rFonts w:ascii="Book Antiqua" w:hAnsi="Book Antiqua" w:cstheme="majorBidi"/>
          <w:color w:val="1B1C1D"/>
        </w:rPr>
        <w:lastRenderedPageBreak/>
        <w:t xml:space="preserve">the </w:t>
      </w:r>
      <w:r w:rsidRPr="00A32E30">
        <w:rPr>
          <w:rFonts w:ascii="Book Antiqua" w:hAnsi="Book Antiqua" w:cstheme="majorBidi"/>
          <w:color w:val="1B1C1D"/>
          <w:bdr w:val="none" w:sz="0" w:space="0" w:color="auto" w:frame="1"/>
        </w:rPr>
        <w:t>ATDM</w:t>
      </w:r>
      <w:r w:rsidRPr="00A32E30">
        <w:rPr>
          <w:rFonts w:ascii="Book Antiqua" w:hAnsi="Book Antiqua" w:cstheme="majorBidi"/>
          <w:color w:val="1B1C1D"/>
        </w:rPr>
        <w:t xml:space="preserve"> is the </w:t>
      </w:r>
      <w:r w:rsidRPr="00A32E30">
        <w:rPr>
          <w:rFonts w:ascii="Book Antiqua" w:hAnsi="Book Antiqua" w:cstheme="majorBidi"/>
          <w:color w:val="1B1C1D"/>
          <w:bdr w:val="none" w:sz="0" w:space="0" w:color="auto" w:frame="1"/>
        </w:rPr>
        <w:t>systematic synthesis</w:t>
      </w:r>
      <w:r w:rsidRPr="00A32E30">
        <w:rPr>
          <w:rFonts w:ascii="Book Antiqua" w:hAnsi="Book Antiqua" w:cstheme="majorBidi"/>
          <w:color w:val="1B1C1D"/>
        </w:rPr>
        <w:t xml:space="preserve"> of four previously disparate domains, providing the first framework to explicitly address the complexities of </w:t>
      </w:r>
      <w:r w:rsidRPr="00A32E30">
        <w:rPr>
          <w:rFonts w:ascii="Book Antiqua" w:hAnsi="Book Antiqua" w:cstheme="majorBidi"/>
          <w:color w:val="1B1C1D"/>
          <w:bdr w:val="none" w:sz="0" w:space="0" w:color="auto" w:frame="1"/>
        </w:rPr>
        <w:t>digital citizenship</w:t>
      </w:r>
      <w:r w:rsidRPr="00A32E30">
        <w:rPr>
          <w:rFonts w:ascii="Book Antiqua" w:hAnsi="Book Antiqua" w:cstheme="majorBidi"/>
          <w:color w:val="1B1C1D"/>
        </w:rPr>
        <w:t xml:space="preserve"> and </w:t>
      </w:r>
      <w:r w:rsidRPr="00A32E30">
        <w:rPr>
          <w:rFonts w:ascii="Book Antiqua" w:hAnsi="Book Antiqua" w:cstheme="majorBidi"/>
          <w:color w:val="1B1C1D"/>
          <w:bdr w:val="none" w:sz="0" w:space="0" w:color="auto" w:frame="1"/>
        </w:rPr>
        <w:t>cyber-ethics</w:t>
      </w:r>
      <w:r w:rsidRPr="00A32E30">
        <w:rPr>
          <w:rFonts w:ascii="Book Antiqua" w:hAnsi="Book Antiqua" w:cstheme="majorBidi"/>
          <w:color w:val="1B1C1D"/>
        </w:rPr>
        <w:t xml:space="preserve"> within a cohesive disciplinary model.</w:t>
      </w:r>
    </w:p>
    <w:p w14:paraId="0678D64B" w14:textId="77777777" w:rsidR="00386B21" w:rsidRPr="00A32E30" w:rsidRDefault="00386B21" w:rsidP="00AE1E25">
      <w:pPr>
        <w:pStyle w:val="NormalWeb"/>
        <w:spacing w:before="0" w:beforeAutospacing="0" w:after="0" w:afterAutospacing="0"/>
        <w:ind w:firstLine="709"/>
        <w:jc w:val="both"/>
        <w:rPr>
          <w:rFonts w:ascii="Book Antiqua" w:hAnsi="Book Antiqua" w:cstheme="majorBidi"/>
          <w:color w:val="1B1C1D"/>
        </w:rPr>
      </w:pPr>
      <w:r w:rsidRPr="00A32E30">
        <w:rPr>
          <w:rFonts w:ascii="Book Antiqua" w:hAnsi="Book Antiqua" w:cstheme="majorBidi"/>
          <w:color w:val="1B1C1D"/>
        </w:rPr>
        <w:t xml:space="preserve">The ATDM does not seek to replace, but to </w:t>
      </w:r>
      <w:r w:rsidRPr="00A32E30">
        <w:rPr>
          <w:rFonts w:ascii="Book Antiqua" w:hAnsi="Book Antiqua" w:cstheme="majorBidi"/>
          <w:color w:val="1B1C1D"/>
          <w:bdr w:val="none" w:sz="0" w:space="0" w:color="auto" w:frame="1"/>
        </w:rPr>
        <w:t>integrate and contextualize</w:t>
      </w:r>
      <w:r w:rsidRPr="00A32E30">
        <w:rPr>
          <w:rFonts w:ascii="Book Antiqua" w:hAnsi="Book Antiqua" w:cstheme="majorBidi"/>
          <w:color w:val="1B1C1D"/>
        </w:rPr>
        <w:t xml:space="preserve"> other essential frameworks like </w:t>
      </w:r>
      <w:r w:rsidRPr="00A32E30">
        <w:rPr>
          <w:rFonts w:ascii="Book Antiqua" w:hAnsi="Book Antiqua" w:cstheme="majorBidi"/>
          <w:color w:val="1B1C1D"/>
          <w:bdr w:val="none" w:sz="0" w:space="0" w:color="auto" w:frame="1"/>
        </w:rPr>
        <w:t>TPACK</w:t>
      </w:r>
      <w:r w:rsidRPr="00A32E30">
        <w:rPr>
          <w:rFonts w:ascii="Book Antiqua" w:hAnsi="Book Antiqua" w:cstheme="majorBidi"/>
          <w:color w:val="1B1C1D"/>
        </w:rPr>
        <w:t xml:space="preserve"> and </w:t>
      </w:r>
      <w:r w:rsidRPr="00A32E30">
        <w:rPr>
          <w:rFonts w:ascii="Book Antiqua" w:hAnsi="Book Antiqua" w:cstheme="majorBidi"/>
          <w:color w:val="1B1C1D"/>
          <w:bdr w:val="none" w:sz="0" w:space="0" w:color="auto" w:frame="1"/>
        </w:rPr>
        <w:t>21st-Century Skills</w:t>
      </w:r>
      <w:r w:rsidRPr="00A32E30">
        <w:rPr>
          <w:rFonts w:ascii="Book Antiqua" w:hAnsi="Book Antiqua" w:cstheme="majorBidi"/>
          <w:color w:val="1B1C1D"/>
        </w:rPr>
        <w:t xml:space="preserve">. It views TPACK as the technical "engine" within the Pedagogical-Innovative and Digital-Ethical Dimensions, but crucially adds the "why": that is, due to a </w:t>
      </w:r>
      <w:r w:rsidRPr="00A32E30">
        <w:rPr>
          <w:rFonts w:ascii="Book Antiqua" w:hAnsi="Book Antiqua" w:cstheme="majorBidi"/>
          <w:color w:val="1B1C1D"/>
          <w:bdr w:val="none" w:sz="0" w:space="0" w:color="auto" w:frame="1"/>
        </w:rPr>
        <w:t>Professional-Adaptive</w:t>
      </w:r>
      <w:r w:rsidRPr="00A32E30">
        <w:rPr>
          <w:rFonts w:ascii="Book Antiqua" w:hAnsi="Book Antiqua" w:cstheme="majorBidi"/>
          <w:color w:val="1B1C1D"/>
        </w:rPr>
        <w:t xml:space="preserve"> commitment and grounded in </w:t>
      </w:r>
      <w:r w:rsidRPr="00A32E30">
        <w:rPr>
          <w:rFonts w:ascii="Book Antiqua" w:hAnsi="Book Antiqua" w:cstheme="majorBidi"/>
          <w:color w:val="1B1C1D"/>
          <w:bdr w:val="none" w:sz="0" w:space="0" w:color="auto" w:frame="1"/>
        </w:rPr>
        <w:t>Digital-Ethical</w:t>
      </w:r>
      <w:r w:rsidRPr="00A32E30">
        <w:rPr>
          <w:rFonts w:ascii="Book Antiqua" w:hAnsi="Book Antiqua" w:cstheme="majorBidi"/>
          <w:color w:val="1B1C1D"/>
        </w:rPr>
        <w:t xml:space="preserve"> responsibility. By integrating elements from classroom management, TPACK, and 21st-Century learning goals into a single, cohesive vision, the ATDM offers a more comprehensive theoretical architecture for the holistically disciplined teacher.</w:t>
      </w:r>
    </w:p>
    <w:p w14:paraId="64C1A953" w14:textId="77777777" w:rsidR="00386B21" w:rsidRPr="00A32E30" w:rsidRDefault="00386B21" w:rsidP="00AE1E25">
      <w:pPr>
        <w:pStyle w:val="Heading2"/>
        <w:numPr>
          <w:ilvl w:val="1"/>
          <w:numId w:val="39"/>
        </w:numPr>
        <w:tabs>
          <w:tab w:val="clear" w:pos="3240"/>
        </w:tabs>
        <w:spacing w:before="0" w:line="240" w:lineRule="auto"/>
        <w:ind w:left="357" w:hanging="357"/>
        <w:jc w:val="both"/>
        <w:rPr>
          <w:rFonts w:ascii="Book Antiqua" w:hAnsi="Book Antiqua"/>
          <w:b/>
          <w:bCs/>
          <w:color w:val="1B1C1D"/>
          <w:sz w:val="24"/>
          <w:szCs w:val="24"/>
        </w:rPr>
      </w:pPr>
      <w:r w:rsidRPr="00A32E30">
        <w:rPr>
          <w:rFonts w:ascii="Book Antiqua" w:hAnsi="Book Antiqua"/>
          <w:b/>
          <w:bCs/>
          <w:color w:val="1B1C1D"/>
          <w:sz w:val="24"/>
          <w:szCs w:val="24"/>
        </w:rPr>
        <w:t>Practical Implications, Limitations, and Future Research</w:t>
      </w:r>
    </w:p>
    <w:p w14:paraId="7489CA30" w14:textId="77777777" w:rsidR="00386B21" w:rsidRPr="00A32E30" w:rsidRDefault="00386B21" w:rsidP="00AE1E25">
      <w:pPr>
        <w:pStyle w:val="Heading3"/>
        <w:keepNext w:val="0"/>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ind w:left="357" w:hanging="357"/>
        <w:jc w:val="both"/>
        <w:rPr>
          <w:rFonts w:ascii="Book Antiqua" w:hAnsi="Book Antiqua" w:cstheme="majorBidi"/>
          <w:color w:val="1B1C1D"/>
          <w:sz w:val="24"/>
          <w:szCs w:val="24"/>
        </w:rPr>
      </w:pPr>
      <w:r w:rsidRPr="00A32E30">
        <w:rPr>
          <w:rFonts w:ascii="Book Antiqua" w:hAnsi="Book Antiqua" w:cstheme="majorBidi"/>
          <w:color w:val="1B1C1D"/>
          <w:sz w:val="24"/>
          <w:szCs w:val="24"/>
        </w:rPr>
        <w:t>Practical Implications</w:t>
      </w:r>
    </w:p>
    <w:p w14:paraId="651E8900" w14:textId="77777777" w:rsidR="00386B21" w:rsidRPr="00A32E30" w:rsidRDefault="00386B21" w:rsidP="00AE1E25">
      <w:pPr>
        <w:pStyle w:val="NormalWeb"/>
        <w:spacing w:before="0" w:beforeAutospacing="0" w:after="0" w:afterAutospacing="0"/>
        <w:ind w:firstLine="709"/>
        <w:jc w:val="both"/>
        <w:rPr>
          <w:rFonts w:ascii="Book Antiqua" w:hAnsi="Book Antiqua" w:cstheme="majorBidi"/>
          <w:color w:val="1B1C1D"/>
        </w:rPr>
      </w:pPr>
      <w:r w:rsidRPr="00A32E30">
        <w:rPr>
          <w:rFonts w:ascii="Book Antiqua" w:hAnsi="Book Antiqua" w:cstheme="majorBidi"/>
          <w:color w:val="1B1C1D"/>
        </w:rPr>
        <w:t xml:space="preserve">The ATDM provides clear, actionable guidance for practitioners, particularly relevant for implementing the </w:t>
      </w:r>
      <w:r w:rsidRPr="00A32E30">
        <w:rPr>
          <w:rFonts w:ascii="Book Antiqua" w:hAnsi="Book Antiqua" w:cstheme="majorBidi"/>
          <w:color w:val="1B1C1D"/>
          <w:bdr w:val="none" w:sz="0" w:space="0" w:color="auto" w:frame="1"/>
        </w:rPr>
        <w:t>"</w:t>
      </w:r>
      <w:proofErr w:type="spellStart"/>
      <w:r w:rsidRPr="00A32E30">
        <w:rPr>
          <w:rFonts w:ascii="Book Antiqua" w:hAnsi="Book Antiqua" w:cstheme="majorBidi"/>
          <w:color w:val="1B1C1D"/>
          <w:bdr w:val="none" w:sz="0" w:space="0" w:color="auto" w:frame="1"/>
        </w:rPr>
        <w:t>Kurikulum</w:t>
      </w:r>
      <w:proofErr w:type="spellEnd"/>
      <w:r w:rsidRPr="00A32E30">
        <w:rPr>
          <w:rFonts w:ascii="Book Antiqua" w:hAnsi="Book Antiqua" w:cstheme="majorBidi"/>
          <w:color w:val="1B1C1D"/>
          <w:bdr w:val="none" w:sz="0" w:space="0" w:color="auto" w:frame="1"/>
        </w:rPr>
        <w:t xml:space="preserve"> Merdeka"</w:t>
      </w:r>
      <w:r w:rsidRPr="00A32E30">
        <w:rPr>
          <w:rFonts w:ascii="Book Antiqua" w:hAnsi="Book Antiqua" w:cstheme="majorBidi"/>
          <w:color w:val="1B1C1D"/>
        </w:rPr>
        <w:t xml:space="preserve"> (Independent Curriculum):</w:t>
      </w:r>
    </w:p>
    <w:p w14:paraId="5F7A9EB0" w14:textId="77777777" w:rsidR="00386B21" w:rsidRPr="00A32E30" w:rsidRDefault="00386B21" w:rsidP="00AE1E25">
      <w:pPr>
        <w:pStyle w:val="NormalWeb"/>
        <w:numPr>
          <w:ilvl w:val="0"/>
          <w:numId w:val="42"/>
        </w:numPr>
        <w:spacing w:before="0" w:beforeAutospacing="0" w:after="0" w:afterAutospacing="0"/>
        <w:ind w:left="714" w:hanging="357"/>
        <w:jc w:val="both"/>
        <w:rPr>
          <w:rFonts w:ascii="Book Antiqua" w:hAnsi="Book Antiqua" w:cstheme="majorBidi"/>
          <w:color w:val="1B1C1D"/>
        </w:rPr>
      </w:pPr>
      <w:r w:rsidRPr="00A32E30">
        <w:rPr>
          <w:rFonts w:ascii="Book Antiqua" w:hAnsi="Book Antiqua" w:cstheme="majorBidi"/>
          <w:color w:val="1B1C1D"/>
          <w:bdr w:val="none" w:sz="0" w:space="0" w:color="auto" w:frame="1"/>
        </w:rPr>
        <w:t>Classroom Application (Teachers):</w:t>
      </w:r>
      <w:r w:rsidRPr="00A32E30">
        <w:rPr>
          <w:rFonts w:ascii="Book Antiqua" w:hAnsi="Book Antiqua" w:cstheme="majorBidi"/>
          <w:color w:val="1B1C1D"/>
        </w:rPr>
        <w:t xml:space="preserve"> Teachers must fundamentally view discipline as a </w:t>
      </w:r>
      <w:r w:rsidRPr="00A32E30">
        <w:rPr>
          <w:rFonts w:ascii="Book Antiqua" w:hAnsi="Book Antiqua" w:cstheme="majorBidi"/>
          <w:color w:val="1B1C1D"/>
          <w:bdr w:val="none" w:sz="0" w:space="0" w:color="auto" w:frame="1"/>
        </w:rPr>
        <w:t>Pedagogical Act</w:t>
      </w:r>
      <w:r w:rsidRPr="00A32E30">
        <w:rPr>
          <w:rFonts w:ascii="Book Antiqua" w:hAnsi="Book Antiqua" w:cstheme="majorBidi"/>
          <w:color w:val="1B1C1D"/>
        </w:rPr>
        <w:t xml:space="preserve"> to foster student engagement (Pedagogical-Innovative). </w:t>
      </w:r>
      <w:proofErr w:type="spellStart"/>
      <w:r w:rsidRPr="00A32E30">
        <w:rPr>
          <w:rFonts w:ascii="Book Antiqua" w:hAnsi="Book Antiqua" w:cstheme="majorBidi"/>
          <w:color w:val="1B1C1D"/>
        </w:rPr>
        <w:t>Behavioral</w:t>
      </w:r>
      <w:proofErr w:type="spellEnd"/>
      <w:r w:rsidRPr="00A32E30">
        <w:rPr>
          <w:rFonts w:ascii="Book Antiqua" w:hAnsi="Book Antiqua" w:cstheme="majorBidi"/>
          <w:color w:val="1B1C1D"/>
        </w:rPr>
        <w:t xml:space="preserve"> interventions should shift from punishment to </w:t>
      </w:r>
      <w:r w:rsidRPr="00A32E30">
        <w:rPr>
          <w:rFonts w:ascii="Book Antiqua" w:hAnsi="Book Antiqua" w:cstheme="majorBidi"/>
          <w:color w:val="1B1C1D"/>
          <w:bdr w:val="none" w:sz="0" w:space="0" w:color="auto" w:frame="1"/>
        </w:rPr>
        <w:t>Restorative Practices</w:t>
      </w:r>
      <w:r w:rsidRPr="00A32E30">
        <w:rPr>
          <w:rFonts w:ascii="Book Antiqua" w:hAnsi="Book Antiqua" w:cstheme="majorBidi"/>
          <w:color w:val="1B1C1D"/>
        </w:rPr>
        <w:t xml:space="preserve">, driven by </w:t>
      </w:r>
      <w:r w:rsidRPr="00A32E30">
        <w:rPr>
          <w:rFonts w:ascii="Book Antiqua" w:hAnsi="Book Antiqua" w:cstheme="majorBidi"/>
          <w:color w:val="1B1C1D"/>
          <w:bdr w:val="none" w:sz="0" w:space="0" w:color="auto" w:frame="1"/>
        </w:rPr>
        <w:t>Relational-Empathetic</w:t>
      </w:r>
      <w:r w:rsidRPr="00A32E30">
        <w:rPr>
          <w:rFonts w:ascii="Book Antiqua" w:hAnsi="Book Antiqua" w:cstheme="majorBidi"/>
          <w:color w:val="1B1C1D"/>
        </w:rPr>
        <w:t xml:space="preserve"> skills, to teach accountability and self-regulation.</w:t>
      </w:r>
    </w:p>
    <w:p w14:paraId="7E26B008" w14:textId="77777777" w:rsidR="00386B21" w:rsidRPr="00A32E30" w:rsidRDefault="00386B21" w:rsidP="00AE1E25">
      <w:pPr>
        <w:pStyle w:val="NormalWeb"/>
        <w:numPr>
          <w:ilvl w:val="0"/>
          <w:numId w:val="42"/>
        </w:numPr>
        <w:spacing w:before="0" w:beforeAutospacing="0" w:after="0" w:afterAutospacing="0"/>
        <w:ind w:left="714" w:hanging="357"/>
        <w:jc w:val="both"/>
        <w:rPr>
          <w:rFonts w:ascii="Book Antiqua" w:hAnsi="Book Antiqua" w:cstheme="majorBidi"/>
          <w:color w:val="1B1C1D"/>
        </w:rPr>
      </w:pPr>
      <w:r w:rsidRPr="00A32E30">
        <w:rPr>
          <w:rFonts w:ascii="Book Antiqua" w:hAnsi="Book Antiqua" w:cstheme="majorBidi"/>
          <w:color w:val="1B1C1D"/>
          <w:bdr w:val="none" w:sz="0" w:space="0" w:color="auto" w:frame="1"/>
        </w:rPr>
        <w:t>School Leadership and Policy:</w:t>
      </w:r>
      <w:r w:rsidRPr="00A32E30">
        <w:rPr>
          <w:rFonts w:ascii="Book Antiqua" w:hAnsi="Book Antiqua" w:cstheme="majorBidi"/>
          <w:color w:val="1B1C1D"/>
        </w:rPr>
        <w:t xml:space="preserve"> School leaders must promote a </w:t>
      </w:r>
      <w:r w:rsidRPr="00A32E30">
        <w:rPr>
          <w:rFonts w:ascii="Book Antiqua" w:hAnsi="Book Antiqua" w:cstheme="majorBidi"/>
          <w:color w:val="1B1C1D"/>
          <w:bdr w:val="none" w:sz="0" w:space="0" w:color="auto" w:frame="1"/>
        </w:rPr>
        <w:t>Professional-Adaptive</w:t>
      </w:r>
      <w:r w:rsidRPr="00A32E30">
        <w:rPr>
          <w:rFonts w:ascii="Book Antiqua" w:hAnsi="Book Antiqua" w:cstheme="majorBidi"/>
          <w:color w:val="1B1C1D"/>
        </w:rPr>
        <w:t xml:space="preserve"> culture through Continuous Professional Development (CPD) and establish explicit </w:t>
      </w:r>
      <w:r w:rsidRPr="00A32E30">
        <w:rPr>
          <w:rFonts w:ascii="Book Antiqua" w:hAnsi="Book Antiqua" w:cstheme="majorBidi"/>
          <w:color w:val="1B1C1D"/>
          <w:bdr w:val="none" w:sz="0" w:space="0" w:color="auto" w:frame="1"/>
        </w:rPr>
        <w:t>Digital Ethics Policies</w:t>
      </w:r>
      <w:r w:rsidRPr="00A32E30">
        <w:rPr>
          <w:rFonts w:ascii="Book Antiqua" w:hAnsi="Book Antiqua" w:cstheme="majorBidi"/>
          <w:color w:val="1B1C1D"/>
        </w:rPr>
        <w:t xml:space="preserve"> that guide conduct both online and offline, utilizing Transformational Leadership principles.</w:t>
      </w:r>
    </w:p>
    <w:p w14:paraId="2D3C2AE7" w14:textId="77777777" w:rsidR="00386B21" w:rsidRPr="00A32E30" w:rsidRDefault="00386B21" w:rsidP="00AE1E25">
      <w:pPr>
        <w:pStyle w:val="NormalWeb"/>
        <w:numPr>
          <w:ilvl w:val="0"/>
          <w:numId w:val="42"/>
        </w:numPr>
        <w:spacing w:before="0" w:beforeAutospacing="0" w:after="0" w:afterAutospacing="0"/>
        <w:ind w:left="714" w:hanging="357"/>
        <w:jc w:val="both"/>
        <w:rPr>
          <w:rFonts w:ascii="Book Antiqua" w:hAnsi="Book Antiqua" w:cstheme="majorBidi"/>
          <w:color w:val="1B1C1D"/>
        </w:rPr>
      </w:pPr>
      <w:r w:rsidRPr="00A32E30">
        <w:rPr>
          <w:rFonts w:ascii="Book Antiqua" w:hAnsi="Book Antiqua" w:cstheme="majorBidi"/>
          <w:color w:val="1B1C1D"/>
          <w:bdr w:val="none" w:sz="0" w:space="0" w:color="auto" w:frame="1"/>
        </w:rPr>
        <w:t>Teacher Development (Training):</w:t>
      </w:r>
      <w:r w:rsidRPr="00A32E30">
        <w:rPr>
          <w:rFonts w:ascii="Book Antiqua" w:hAnsi="Book Antiqua" w:cstheme="majorBidi"/>
          <w:color w:val="1B1C1D"/>
        </w:rPr>
        <w:t xml:space="preserve"> Teacher training curricula must be reformed to include mandatory modules on </w:t>
      </w:r>
      <w:r w:rsidRPr="00A32E30">
        <w:rPr>
          <w:rFonts w:ascii="Book Antiqua" w:hAnsi="Book Antiqua" w:cstheme="majorBidi"/>
          <w:color w:val="1B1C1D"/>
          <w:bdr w:val="none" w:sz="0" w:space="0" w:color="auto" w:frame="1"/>
        </w:rPr>
        <w:t>Digital Literacy and Ethics</w:t>
      </w:r>
      <w:r w:rsidRPr="00A32E30">
        <w:rPr>
          <w:rFonts w:ascii="Book Antiqua" w:hAnsi="Book Antiqua" w:cstheme="majorBidi"/>
          <w:color w:val="1B1C1D"/>
        </w:rPr>
        <w:t xml:space="preserve">, as well as intensive practice in </w:t>
      </w:r>
      <w:r w:rsidRPr="00A32E30">
        <w:rPr>
          <w:rFonts w:ascii="Book Antiqua" w:hAnsi="Book Antiqua" w:cstheme="majorBidi"/>
          <w:color w:val="1B1C1D"/>
          <w:bdr w:val="none" w:sz="0" w:space="0" w:color="auto" w:frame="1"/>
        </w:rPr>
        <w:t>Relational-Empathetic</w:t>
      </w:r>
      <w:r w:rsidRPr="00A32E30">
        <w:rPr>
          <w:rFonts w:ascii="Book Antiqua" w:hAnsi="Book Antiqua" w:cstheme="majorBidi"/>
          <w:color w:val="1B1C1D"/>
        </w:rPr>
        <w:t xml:space="preserve"> communication and conflict mediation.</w:t>
      </w:r>
    </w:p>
    <w:p w14:paraId="7846AD77" w14:textId="77777777" w:rsidR="00386B21" w:rsidRPr="00A32E30" w:rsidRDefault="00386B21" w:rsidP="00AE1E25">
      <w:pPr>
        <w:pStyle w:val="Heading3"/>
        <w:keepNext w:val="0"/>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ind w:left="357" w:hanging="357"/>
        <w:jc w:val="both"/>
        <w:rPr>
          <w:rFonts w:ascii="Book Antiqua" w:hAnsi="Book Antiqua" w:cstheme="majorBidi"/>
          <w:color w:val="1B1C1D"/>
          <w:sz w:val="24"/>
          <w:szCs w:val="24"/>
        </w:rPr>
      </w:pPr>
      <w:r w:rsidRPr="00A32E30">
        <w:rPr>
          <w:rFonts w:ascii="Book Antiqua" w:hAnsi="Book Antiqua" w:cstheme="majorBidi"/>
          <w:color w:val="1B1C1D"/>
          <w:sz w:val="24"/>
          <w:szCs w:val="24"/>
        </w:rPr>
        <w:t>Limitations and Future Research</w:t>
      </w:r>
    </w:p>
    <w:p w14:paraId="4A79AE5C" w14:textId="77777777" w:rsidR="00386B21" w:rsidRPr="00A32E30" w:rsidRDefault="00386B21" w:rsidP="00AE1E25">
      <w:pPr>
        <w:pStyle w:val="NormalWeb"/>
        <w:spacing w:before="0" w:beforeAutospacing="0" w:after="0" w:afterAutospacing="0"/>
        <w:ind w:firstLine="709"/>
        <w:jc w:val="both"/>
        <w:rPr>
          <w:rFonts w:ascii="Book Antiqua" w:hAnsi="Book Antiqua" w:cstheme="majorBidi"/>
          <w:color w:val="1B1C1D"/>
        </w:rPr>
      </w:pPr>
      <w:r w:rsidRPr="00A32E30">
        <w:rPr>
          <w:rFonts w:ascii="Book Antiqua" w:hAnsi="Book Antiqua" w:cstheme="majorBidi"/>
          <w:color w:val="1B1C1D"/>
        </w:rPr>
        <w:t xml:space="preserve">As a </w:t>
      </w:r>
      <w:r w:rsidRPr="00A32E30">
        <w:rPr>
          <w:rFonts w:ascii="Book Antiqua" w:hAnsi="Book Antiqua" w:cstheme="majorBidi"/>
          <w:color w:val="1B1C1D"/>
          <w:bdr w:val="none" w:sz="0" w:space="0" w:color="auto" w:frame="1"/>
        </w:rPr>
        <w:t>purely conceptual study</w:t>
      </w:r>
      <w:r w:rsidRPr="00A32E30">
        <w:rPr>
          <w:rFonts w:ascii="Book Antiqua" w:hAnsi="Book Antiqua" w:cstheme="majorBidi"/>
          <w:color w:val="1B1C1D"/>
        </w:rPr>
        <w:t xml:space="preserve">, the ATDM's primary limitation is that its </w:t>
      </w:r>
      <w:r w:rsidRPr="00A32E30">
        <w:rPr>
          <w:rFonts w:ascii="Book Antiqua" w:hAnsi="Book Antiqua" w:cstheme="majorBidi"/>
          <w:color w:val="1B1C1D"/>
          <w:bdr w:val="none" w:sz="0" w:space="0" w:color="auto" w:frame="1"/>
        </w:rPr>
        <w:t>empirical validity remains untested</w:t>
      </w:r>
      <w:r w:rsidRPr="00A32E30">
        <w:rPr>
          <w:rFonts w:ascii="Book Antiqua" w:hAnsi="Book Antiqua" w:cstheme="majorBidi"/>
          <w:color w:val="1B1C1D"/>
        </w:rPr>
        <w:t xml:space="preserve"> in real-world junior high school settings. Furthermore, its successful implementation is highly dependent on external factors, such as robust </w:t>
      </w:r>
      <w:r w:rsidRPr="00A32E30">
        <w:rPr>
          <w:rFonts w:ascii="Book Antiqua" w:hAnsi="Book Antiqua" w:cstheme="majorBidi"/>
          <w:color w:val="1B1C1D"/>
          <w:bdr w:val="none" w:sz="0" w:space="0" w:color="auto" w:frame="1"/>
        </w:rPr>
        <w:t>institutional support</w:t>
      </w:r>
      <w:r w:rsidRPr="00A32E30">
        <w:rPr>
          <w:rFonts w:ascii="Book Antiqua" w:hAnsi="Book Antiqua" w:cstheme="majorBidi"/>
          <w:color w:val="1B1C1D"/>
        </w:rPr>
        <w:t xml:space="preserve"> and strong </w:t>
      </w:r>
      <w:r w:rsidRPr="00A32E30">
        <w:rPr>
          <w:rFonts w:ascii="Book Antiqua" w:hAnsi="Book Antiqua" w:cstheme="majorBidi"/>
          <w:color w:val="1B1C1D"/>
          <w:bdr w:val="none" w:sz="0" w:space="0" w:color="auto" w:frame="1"/>
        </w:rPr>
        <w:t>school leadership</w:t>
      </w:r>
      <w:r w:rsidRPr="00A32E30">
        <w:rPr>
          <w:rFonts w:ascii="Book Antiqua" w:hAnsi="Book Antiqua" w:cstheme="majorBidi"/>
          <w:color w:val="1B1C1D"/>
        </w:rPr>
        <w:t>.</w:t>
      </w:r>
    </w:p>
    <w:p w14:paraId="5F0DFDC8" w14:textId="3922CA47" w:rsidR="002B1634" w:rsidRPr="00A32E30" w:rsidRDefault="00386B21" w:rsidP="00AE1E25">
      <w:pPr>
        <w:spacing w:after="0" w:line="240" w:lineRule="auto"/>
        <w:ind w:firstLine="709"/>
        <w:jc w:val="both"/>
        <w:rPr>
          <w:rFonts w:ascii="Book Antiqua" w:eastAsia="Times New Roman" w:hAnsi="Book Antiqua" w:cs="Times New Roman"/>
          <w:color w:val="1B1C1D"/>
          <w:sz w:val="24"/>
          <w:szCs w:val="24"/>
        </w:rPr>
      </w:pPr>
      <w:r w:rsidRPr="00A32E30">
        <w:rPr>
          <w:rFonts w:ascii="Book Antiqua" w:hAnsi="Book Antiqua" w:cstheme="majorBidi"/>
          <w:color w:val="1B1C1D"/>
          <w:sz w:val="24"/>
          <w:szCs w:val="24"/>
        </w:rPr>
        <w:t xml:space="preserve">Future research must therefore focus on: (1) </w:t>
      </w:r>
      <w:r w:rsidRPr="00A32E30">
        <w:rPr>
          <w:rFonts w:ascii="Book Antiqua" w:hAnsi="Book Antiqua" w:cstheme="majorBidi"/>
          <w:color w:val="1B1C1D"/>
          <w:sz w:val="24"/>
          <w:szCs w:val="24"/>
          <w:bdr w:val="none" w:sz="0" w:space="0" w:color="auto" w:frame="1"/>
        </w:rPr>
        <w:t>Empirical Validation</w:t>
      </w:r>
      <w:r w:rsidRPr="00A32E30">
        <w:rPr>
          <w:rFonts w:ascii="Book Antiqua" w:hAnsi="Book Antiqua" w:cstheme="majorBidi"/>
          <w:color w:val="1B1C1D"/>
          <w:sz w:val="24"/>
          <w:szCs w:val="24"/>
        </w:rPr>
        <w:t xml:space="preserve"> of the model through action research or qualitative case studies to test the ATDM's effectiveness in improving student self-regulation and digital </w:t>
      </w:r>
      <w:r w:rsidRPr="00A32E30">
        <w:rPr>
          <w:rFonts w:ascii="Book Antiqua" w:hAnsi="Book Antiqua" w:cstheme="majorBidi"/>
          <w:color w:val="1B1C1D"/>
          <w:sz w:val="24"/>
          <w:szCs w:val="24"/>
        </w:rPr>
        <w:lastRenderedPageBreak/>
        <w:t xml:space="preserve">citizenship; (2) </w:t>
      </w:r>
      <w:r w:rsidRPr="00A32E30">
        <w:rPr>
          <w:rFonts w:ascii="Book Antiqua" w:hAnsi="Book Antiqua" w:cstheme="majorBidi"/>
          <w:color w:val="1B1C1D"/>
          <w:sz w:val="24"/>
          <w:szCs w:val="24"/>
          <w:bdr w:val="none" w:sz="0" w:space="0" w:color="auto" w:frame="1"/>
        </w:rPr>
        <w:t>Instrument Development</w:t>
      </w:r>
      <w:r w:rsidRPr="00A32E30">
        <w:rPr>
          <w:rFonts w:ascii="Book Antiqua" w:hAnsi="Book Antiqua" w:cstheme="majorBidi"/>
          <w:color w:val="1B1C1D"/>
          <w:sz w:val="24"/>
          <w:szCs w:val="24"/>
        </w:rPr>
        <w:t xml:space="preserve"> to create a validated scale for measuring teacher competence across the ATDM's four dimensions; and (3) </w:t>
      </w:r>
      <w:r w:rsidRPr="00A32E30">
        <w:rPr>
          <w:rFonts w:ascii="Book Antiqua" w:hAnsi="Book Antiqua" w:cstheme="majorBidi"/>
          <w:color w:val="1B1C1D"/>
          <w:sz w:val="24"/>
          <w:szCs w:val="24"/>
          <w:bdr w:val="none" w:sz="0" w:space="0" w:color="auto" w:frame="1"/>
        </w:rPr>
        <w:t>Cross-Cultural Comparison</w:t>
      </w:r>
      <w:r w:rsidRPr="00A32E30">
        <w:rPr>
          <w:rFonts w:ascii="Book Antiqua" w:hAnsi="Book Antiqua" w:cstheme="majorBidi"/>
          <w:color w:val="1B1C1D"/>
          <w:sz w:val="24"/>
          <w:szCs w:val="24"/>
        </w:rPr>
        <w:t xml:space="preserve"> to determine if the weight or relevance of these four dimensions requires adjustment in different educational contexts.</w:t>
      </w:r>
    </w:p>
    <w:p w14:paraId="47E98219" w14:textId="77777777" w:rsidR="002B1634" w:rsidRPr="00A32E30" w:rsidRDefault="002B1634" w:rsidP="00AE1E25">
      <w:pPr>
        <w:pStyle w:val="HTMLPreformatted"/>
        <w:jc w:val="both"/>
        <w:rPr>
          <w:rFonts w:ascii="Book Antiqua" w:hAnsi="Book Antiqua" w:cs="Andalus"/>
          <w:b/>
          <w:bCs/>
          <w:sz w:val="24"/>
          <w:szCs w:val="24"/>
        </w:rPr>
      </w:pPr>
    </w:p>
    <w:p w14:paraId="1570FC94" w14:textId="3A8DA577" w:rsidR="001E5F20" w:rsidRPr="00A32E30" w:rsidRDefault="001E5F20" w:rsidP="00AE1E25">
      <w:pPr>
        <w:pStyle w:val="HTMLPreformatted"/>
        <w:jc w:val="both"/>
        <w:rPr>
          <w:rFonts w:ascii="Book Antiqua" w:hAnsi="Book Antiqua" w:cs="Andalus"/>
          <w:b/>
          <w:bCs/>
          <w:sz w:val="24"/>
          <w:szCs w:val="24"/>
          <w:lang w:val="en"/>
        </w:rPr>
      </w:pPr>
      <w:r w:rsidRPr="00A32E30">
        <w:rPr>
          <w:rFonts w:ascii="Book Antiqua" w:hAnsi="Book Antiqua" w:cs="Andalus"/>
          <w:b/>
          <w:bCs/>
          <w:sz w:val="24"/>
          <w:szCs w:val="24"/>
          <w:lang w:val="en"/>
        </w:rPr>
        <w:t>CONCLUSION</w:t>
      </w:r>
    </w:p>
    <w:p w14:paraId="073053EE" w14:textId="77777777" w:rsidR="00386B21" w:rsidRPr="00A32E30" w:rsidRDefault="00386B21" w:rsidP="00AE1E25">
      <w:pPr>
        <w:pStyle w:val="NormalWeb"/>
        <w:spacing w:before="0" w:beforeAutospacing="0" w:after="0" w:afterAutospacing="0"/>
        <w:ind w:firstLine="709"/>
        <w:jc w:val="both"/>
        <w:rPr>
          <w:rFonts w:ascii="Book Antiqua" w:hAnsi="Book Antiqua" w:cstheme="majorBidi"/>
          <w:color w:val="1B1C1D"/>
        </w:rPr>
      </w:pPr>
      <w:r w:rsidRPr="00A32E30">
        <w:rPr>
          <w:rFonts w:ascii="Book Antiqua" w:hAnsi="Book Antiqua" w:cstheme="majorBidi"/>
          <w:color w:val="1B1C1D"/>
        </w:rPr>
        <w:t xml:space="preserve">This research successfully addresses its central questions by formulating the </w:t>
      </w:r>
      <w:r w:rsidRPr="00A32E30">
        <w:rPr>
          <w:rFonts w:ascii="Book Antiqua" w:hAnsi="Book Antiqua" w:cstheme="majorBidi"/>
          <w:color w:val="1B1C1D"/>
          <w:bdr w:val="none" w:sz="0" w:space="0" w:color="auto" w:frame="1"/>
        </w:rPr>
        <w:t>Adaptive Teacher Discipline Model (ATDM)</w:t>
      </w:r>
      <w:r w:rsidRPr="00A32E30">
        <w:rPr>
          <w:rFonts w:ascii="Book Antiqua" w:hAnsi="Book Antiqua" w:cstheme="majorBidi"/>
          <w:color w:val="1B1C1D"/>
        </w:rPr>
        <w:t xml:space="preserve">, a holistic conceptual framework specifically designed to navigate the complexities of the disruptive era. The most important finding is the confirmation that effective teacher discipline today requires the systematic integration of four essential and interconnected dimensions: </w:t>
      </w:r>
      <w:r w:rsidRPr="00A32E30">
        <w:rPr>
          <w:rFonts w:ascii="Book Antiqua" w:hAnsi="Book Antiqua" w:cstheme="majorBidi"/>
          <w:color w:val="1B1C1D"/>
          <w:bdr w:val="none" w:sz="0" w:space="0" w:color="auto" w:frame="1"/>
        </w:rPr>
        <w:t>Professional-Adaptive</w:t>
      </w:r>
      <w:r w:rsidRPr="00A32E30">
        <w:rPr>
          <w:rFonts w:ascii="Book Antiqua" w:hAnsi="Book Antiqua" w:cstheme="majorBidi"/>
          <w:color w:val="1B1C1D"/>
        </w:rPr>
        <w:t xml:space="preserve">, </w:t>
      </w:r>
      <w:r w:rsidRPr="00A32E30">
        <w:rPr>
          <w:rFonts w:ascii="Book Antiqua" w:hAnsi="Book Antiqua" w:cstheme="majorBidi"/>
          <w:color w:val="1B1C1D"/>
          <w:bdr w:val="none" w:sz="0" w:space="0" w:color="auto" w:frame="1"/>
        </w:rPr>
        <w:t>Pedagogical-Innovative</w:t>
      </w:r>
      <w:r w:rsidRPr="00A32E30">
        <w:rPr>
          <w:rFonts w:ascii="Book Antiqua" w:hAnsi="Book Antiqua" w:cstheme="majorBidi"/>
          <w:color w:val="1B1C1D"/>
        </w:rPr>
        <w:t xml:space="preserve">, </w:t>
      </w:r>
      <w:r w:rsidRPr="00A32E30">
        <w:rPr>
          <w:rFonts w:ascii="Book Antiqua" w:hAnsi="Book Antiqua" w:cstheme="majorBidi"/>
          <w:color w:val="1B1C1D"/>
          <w:bdr w:val="none" w:sz="0" w:space="0" w:color="auto" w:frame="1"/>
        </w:rPr>
        <w:t>Relational-Empathetic</w:t>
      </w:r>
      <w:r w:rsidRPr="00A32E30">
        <w:rPr>
          <w:rFonts w:ascii="Book Antiqua" w:hAnsi="Book Antiqua" w:cstheme="majorBidi"/>
          <w:color w:val="1B1C1D"/>
        </w:rPr>
        <w:t xml:space="preserve">, and </w:t>
      </w:r>
      <w:r w:rsidRPr="00A32E30">
        <w:rPr>
          <w:rFonts w:ascii="Book Antiqua" w:hAnsi="Book Antiqua" w:cstheme="majorBidi"/>
          <w:color w:val="1B1C1D"/>
          <w:bdr w:val="none" w:sz="0" w:space="0" w:color="auto" w:frame="1"/>
        </w:rPr>
        <w:t>Digital-Ethical</w:t>
      </w:r>
      <w:r w:rsidRPr="00A32E30">
        <w:rPr>
          <w:rFonts w:ascii="Book Antiqua" w:hAnsi="Book Antiqua" w:cstheme="majorBidi"/>
          <w:color w:val="1B1C1D"/>
        </w:rPr>
        <w:t>. This multi-dimensional model provides a comprehensive theoretical answer to how educators can move beyond the limitations of conventional approaches to holistically improve student outcomes in the contemporary educational landscape.</w:t>
      </w:r>
    </w:p>
    <w:p w14:paraId="6410966E" w14:textId="77777777" w:rsidR="00386B21" w:rsidRPr="00A32E30" w:rsidRDefault="00386B21" w:rsidP="00AE1E25">
      <w:pPr>
        <w:pStyle w:val="NormalWeb"/>
        <w:spacing w:before="0" w:beforeAutospacing="0" w:after="0" w:afterAutospacing="0"/>
        <w:ind w:firstLine="709"/>
        <w:jc w:val="both"/>
        <w:rPr>
          <w:rFonts w:ascii="Book Antiqua" w:hAnsi="Book Antiqua" w:cstheme="majorBidi"/>
          <w:color w:val="1B1C1D"/>
        </w:rPr>
      </w:pPr>
      <w:r w:rsidRPr="00A32E30">
        <w:rPr>
          <w:rFonts w:ascii="Book Antiqua" w:hAnsi="Book Antiqua" w:cstheme="majorBidi"/>
          <w:color w:val="1B1C1D"/>
        </w:rPr>
        <w:t xml:space="preserve">The primary strength and </w:t>
      </w:r>
      <w:r w:rsidRPr="00A32E30">
        <w:rPr>
          <w:rFonts w:ascii="Book Antiqua" w:hAnsi="Book Antiqua" w:cstheme="majorBidi"/>
          <w:color w:val="1B1C1D"/>
          <w:bdr w:val="none" w:sz="0" w:space="0" w:color="auto" w:frame="1"/>
        </w:rPr>
        <w:t>theoretical contribution</w:t>
      </w:r>
      <w:r w:rsidRPr="00A32E30">
        <w:rPr>
          <w:rFonts w:ascii="Book Antiqua" w:hAnsi="Book Antiqua" w:cstheme="majorBidi"/>
          <w:color w:val="1B1C1D"/>
        </w:rPr>
        <w:t xml:space="preserve"> of this study lie in its </w:t>
      </w:r>
      <w:r w:rsidRPr="00A32E30">
        <w:rPr>
          <w:rFonts w:ascii="Book Antiqua" w:hAnsi="Book Antiqua" w:cstheme="majorBidi"/>
          <w:color w:val="1B1C1D"/>
          <w:bdr w:val="none" w:sz="0" w:space="0" w:color="auto" w:frame="1"/>
        </w:rPr>
        <w:t>integrative and unifying synthesis</w:t>
      </w:r>
      <w:r w:rsidRPr="00A32E30">
        <w:rPr>
          <w:rFonts w:ascii="Book Antiqua" w:hAnsi="Book Antiqua" w:cstheme="majorBidi"/>
          <w:color w:val="1B1C1D"/>
        </w:rPr>
        <w:t xml:space="preserve">. Unlike previous scholarly work that tends to examine classroom management, technology integration (e.g., TPACK), or teacher competency in isolation, the ATDM offers a new </w:t>
      </w:r>
      <w:r w:rsidRPr="00A32E30">
        <w:rPr>
          <w:rFonts w:ascii="Book Antiqua" w:hAnsi="Book Antiqua" w:cstheme="majorBidi"/>
          <w:color w:val="1B1C1D"/>
          <w:bdr w:val="none" w:sz="0" w:space="0" w:color="auto" w:frame="1"/>
        </w:rPr>
        <w:t>theoretical architecture</w:t>
      </w:r>
      <w:r w:rsidRPr="00A32E30">
        <w:rPr>
          <w:rFonts w:ascii="Book Antiqua" w:hAnsi="Book Antiqua" w:cstheme="majorBidi"/>
          <w:color w:val="1B1C1D"/>
        </w:rPr>
        <w:t xml:space="preserve"> that unifies these critical elements into a single, cohesive framework. A key conceptual contribution is the fundamental shift in focus: from simple "techniques for managing students" to the </w:t>
      </w:r>
      <w:r w:rsidRPr="00A32E30">
        <w:rPr>
          <w:rFonts w:ascii="Book Antiqua" w:hAnsi="Book Antiqua" w:cstheme="majorBidi"/>
          <w:color w:val="1B1C1D"/>
          <w:bdr w:val="none" w:sz="0" w:space="0" w:color="auto" w:frame="1"/>
        </w:rPr>
        <w:t>"practice of teacher self-discipline"</w:t>
      </w:r>
      <w:r w:rsidRPr="00A32E30">
        <w:rPr>
          <w:rFonts w:ascii="Book Antiqua" w:hAnsi="Book Antiqua" w:cstheme="majorBidi"/>
          <w:color w:val="1B1C1D"/>
        </w:rPr>
        <w:t xml:space="preserve"> as the foundational element of an effective learning environment. This provides a novel starting point for future teacher discipline studies.</w:t>
      </w:r>
    </w:p>
    <w:p w14:paraId="6B67EEA9" w14:textId="77777777" w:rsidR="00386B21" w:rsidRPr="00A32E30" w:rsidRDefault="00386B21" w:rsidP="00AE1E25">
      <w:pPr>
        <w:pStyle w:val="NormalWeb"/>
        <w:spacing w:before="0" w:beforeAutospacing="0" w:after="0" w:afterAutospacing="0"/>
        <w:ind w:firstLine="709"/>
        <w:jc w:val="both"/>
        <w:rPr>
          <w:rFonts w:ascii="Book Antiqua" w:hAnsi="Book Antiqua" w:cstheme="majorBidi"/>
          <w:color w:val="1B1C1D"/>
        </w:rPr>
      </w:pPr>
      <w:r w:rsidRPr="00A32E30">
        <w:rPr>
          <w:rFonts w:ascii="Book Antiqua" w:hAnsi="Book Antiqua" w:cstheme="majorBidi"/>
          <w:color w:val="1B1C1D"/>
        </w:rPr>
        <w:t xml:space="preserve">This new architecture yields significant </w:t>
      </w:r>
      <w:r w:rsidRPr="00A32E30">
        <w:rPr>
          <w:rFonts w:ascii="Book Antiqua" w:hAnsi="Book Antiqua" w:cstheme="majorBidi"/>
          <w:color w:val="1B1C1D"/>
          <w:bdr w:val="none" w:sz="0" w:space="0" w:color="auto" w:frame="1"/>
        </w:rPr>
        <w:t>practical contributions</w:t>
      </w:r>
      <w:r w:rsidRPr="00A32E30">
        <w:rPr>
          <w:rFonts w:ascii="Book Antiqua" w:hAnsi="Book Antiqua" w:cstheme="majorBidi"/>
          <w:color w:val="1B1C1D"/>
        </w:rPr>
        <w:t xml:space="preserve"> across the educational ecosystem:</w:t>
      </w:r>
    </w:p>
    <w:p w14:paraId="0D3BB2BF" w14:textId="77777777" w:rsidR="00386B21" w:rsidRPr="00A32E30" w:rsidRDefault="00386B21" w:rsidP="00AE1E25">
      <w:pPr>
        <w:pStyle w:val="NormalWeb"/>
        <w:numPr>
          <w:ilvl w:val="0"/>
          <w:numId w:val="43"/>
        </w:numPr>
        <w:spacing w:before="0" w:beforeAutospacing="0" w:after="0" w:afterAutospacing="0"/>
        <w:ind w:left="425" w:hanging="425"/>
        <w:jc w:val="both"/>
        <w:rPr>
          <w:rFonts w:ascii="Book Antiqua" w:hAnsi="Book Antiqua" w:cstheme="majorBidi"/>
          <w:color w:val="1B1C1D"/>
        </w:rPr>
      </w:pPr>
      <w:r w:rsidRPr="00A32E30">
        <w:rPr>
          <w:rFonts w:ascii="Book Antiqua" w:hAnsi="Book Antiqua" w:cstheme="majorBidi"/>
          <w:color w:val="1B1C1D"/>
          <w:bdr w:val="none" w:sz="0" w:space="0" w:color="auto" w:frame="1"/>
        </w:rPr>
        <w:t>Teacher Development:</w:t>
      </w:r>
      <w:r w:rsidRPr="00A32E30">
        <w:rPr>
          <w:rFonts w:ascii="Book Antiqua" w:hAnsi="Book Antiqua" w:cstheme="majorBidi"/>
          <w:color w:val="1B1C1D"/>
        </w:rPr>
        <w:t xml:space="preserve"> The ATDM serves as a </w:t>
      </w:r>
      <w:r w:rsidRPr="00A32E30">
        <w:rPr>
          <w:rFonts w:ascii="Book Antiqua" w:hAnsi="Book Antiqua" w:cstheme="majorBidi"/>
          <w:color w:val="1B1C1D"/>
          <w:bdr w:val="none" w:sz="0" w:space="0" w:color="auto" w:frame="1"/>
        </w:rPr>
        <w:t>blueprint for reforming teacher education curricula</w:t>
      </w:r>
      <w:r w:rsidRPr="00A32E30">
        <w:rPr>
          <w:rFonts w:ascii="Book Antiqua" w:hAnsi="Book Antiqua" w:cstheme="majorBidi"/>
          <w:color w:val="1B1C1D"/>
        </w:rPr>
        <w:t xml:space="preserve"> and Continuous Professional Development (CPD) modules, ensuring that training explicitly includes intensive modules on </w:t>
      </w:r>
      <w:r w:rsidRPr="00A32E30">
        <w:rPr>
          <w:rFonts w:ascii="Book Antiqua" w:hAnsi="Book Antiqua" w:cstheme="majorBidi"/>
          <w:color w:val="1B1C1D"/>
          <w:bdr w:val="none" w:sz="0" w:space="0" w:color="auto" w:frame="1"/>
        </w:rPr>
        <w:t>Digital Ethics</w:t>
      </w:r>
      <w:r w:rsidRPr="00A32E30">
        <w:rPr>
          <w:rFonts w:ascii="Book Antiqua" w:hAnsi="Book Antiqua" w:cstheme="majorBidi"/>
          <w:color w:val="1B1C1D"/>
        </w:rPr>
        <w:t xml:space="preserve"> and </w:t>
      </w:r>
      <w:r w:rsidRPr="00A32E30">
        <w:rPr>
          <w:rFonts w:ascii="Book Antiqua" w:hAnsi="Book Antiqua" w:cstheme="majorBidi"/>
          <w:color w:val="1B1C1D"/>
          <w:bdr w:val="none" w:sz="0" w:space="0" w:color="auto" w:frame="1"/>
        </w:rPr>
        <w:t>Relational-Empathetic</w:t>
      </w:r>
      <w:r w:rsidRPr="00A32E30">
        <w:rPr>
          <w:rFonts w:ascii="Book Antiqua" w:hAnsi="Book Antiqua" w:cstheme="majorBidi"/>
          <w:color w:val="1B1C1D"/>
        </w:rPr>
        <w:t xml:space="preserve"> practices, aligning them with the demands of the 21st century.</w:t>
      </w:r>
    </w:p>
    <w:p w14:paraId="46450BD9" w14:textId="77777777" w:rsidR="00386B21" w:rsidRPr="00A32E30" w:rsidRDefault="00386B21" w:rsidP="00AE1E25">
      <w:pPr>
        <w:pStyle w:val="NormalWeb"/>
        <w:numPr>
          <w:ilvl w:val="0"/>
          <w:numId w:val="43"/>
        </w:numPr>
        <w:spacing w:before="0" w:beforeAutospacing="0" w:after="0" w:afterAutospacing="0"/>
        <w:ind w:left="425" w:hanging="425"/>
        <w:jc w:val="both"/>
        <w:rPr>
          <w:rFonts w:ascii="Book Antiqua" w:hAnsi="Book Antiqua" w:cstheme="majorBidi"/>
          <w:color w:val="1B1C1D"/>
        </w:rPr>
      </w:pPr>
      <w:r w:rsidRPr="00A32E30">
        <w:rPr>
          <w:rFonts w:ascii="Book Antiqua" w:hAnsi="Book Antiqua" w:cstheme="majorBidi"/>
          <w:color w:val="1B1C1D"/>
          <w:bdr w:val="none" w:sz="0" w:space="0" w:color="auto" w:frame="1"/>
        </w:rPr>
        <w:t>School Policy:</w:t>
      </w:r>
      <w:r w:rsidRPr="00A32E30">
        <w:rPr>
          <w:rFonts w:ascii="Book Antiqua" w:hAnsi="Book Antiqua" w:cstheme="majorBidi"/>
          <w:color w:val="1B1C1D"/>
        </w:rPr>
        <w:t xml:space="preserve"> The model provides clear </w:t>
      </w:r>
      <w:r w:rsidRPr="00A32E30">
        <w:rPr>
          <w:rFonts w:ascii="Book Antiqua" w:hAnsi="Book Antiqua" w:cstheme="majorBidi"/>
          <w:color w:val="1B1C1D"/>
          <w:bdr w:val="none" w:sz="0" w:space="0" w:color="auto" w:frame="1"/>
        </w:rPr>
        <w:t>guidelines for principals</w:t>
      </w:r>
      <w:r w:rsidRPr="00A32E30">
        <w:rPr>
          <w:rFonts w:ascii="Book Antiqua" w:hAnsi="Book Antiqua" w:cstheme="majorBidi"/>
          <w:color w:val="1B1C1D"/>
        </w:rPr>
        <w:t xml:space="preserve"> to build supportive school cultures and establish explicit </w:t>
      </w:r>
      <w:r w:rsidRPr="00A32E30">
        <w:rPr>
          <w:rFonts w:ascii="Book Antiqua" w:hAnsi="Book Antiqua" w:cstheme="majorBidi"/>
          <w:color w:val="1B1C1D"/>
          <w:bdr w:val="none" w:sz="0" w:space="0" w:color="auto" w:frame="1"/>
        </w:rPr>
        <w:t>Digital Ethics Policies</w:t>
      </w:r>
      <w:r w:rsidRPr="00A32E30">
        <w:rPr>
          <w:rFonts w:ascii="Book Antiqua" w:hAnsi="Book Antiqua" w:cstheme="majorBidi"/>
          <w:color w:val="1B1C1D"/>
        </w:rPr>
        <w:t>, thereby fostering an adaptive and ethical learning environment for both teachers and students.</w:t>
      </w:r>
    </w:p>
    <w:p w14:paraId="61E46217" w14:textId="77777777" w:rsidR="00386B21" w:rsidRPr="00A32E30" w:rsidRDefault="00386B21" w:rsidP="00AE1E25">
      <w:pPr>
        <w:pStyle w:val="NormalWeb"/>
        <w:spacing w:before="0" w:beforeAutospacing="0" w:after="0" w:afterAutospacing="0"/>
        <w:ind w:firstLine="709"/>
        <w:jc w:val="both"/>
        <w:rPr>
          <w:rFonts w:ascii="Book Antiqua" w:hAnsi="Book Antiqua" w:cstheme="majorBidi"/>
          <w:color w:val="1B1C1D"/>
        </w:rPr>
      </w:pPr>
      <w:r w:rsidRPr="00A32E30">
        <w:rPr>
          <w:rFonts w:ascii="Book Antiqua" w:hAnsi="Book Antiqua" w:cstheme="majorBidi"/>
          <w:color w:val="1B1C1D"/>
        </w:rPr>
        <w:t xml:space="preserve">This study acknowledges two main limitations. First, as a conceptual model developed through an integrative review, the ATDM is </w:t>
      </w:r>
      <w:r w:rsidRPr="00A32E30">
        <w:rPr>
          <w:rFonts w:ascii="Book Antiqua" w:hAnsi="Book Antiqua" w:cstheme="majorBidi"/>
          <w:color w:val="1B1C1D"/>
          <w:bdr w:val="none" w:sz="0" w:space="0" w:color="auto" w:frame="1"/>
        </w:rPr>
        <w:t xml:space="preserve">theoretical </w:t>
      </w:r>
      <w:r w:rsidRPr="00A32E30">
        <w:rPr>
          <w:rFonts w:ascii="Book Antiqua" w:hAnsi="Book Antiqua" w:cstheme="majorBidi"/>
          <w:color w:val="1B1C1D"/>
          <w:bdr w:val="none" w:sz="0" w:space="0" w:color="auto" w:frame="1"/>
        </w:rPr>
        <w:lastRenderedPageBreak/>
        <w:t>and has not yet been empirically validated</w:t>
      </w:r>
      <w:r w:rsidRPr="00A32E30">
        <w:rPr>
          <w:rFonts w:ascii="Book Antiqua" w:hAnsi="Book Antiqua" w:cstheme="majorBidi"/>
          <w:color w:val="1B1C1D"/>
        </w:rPr>
        <w:t xml:space="preserve"> in real classroom settings. Second, while its principles are broadly applicable, the model is specifically contextualized for the Indonesian educational system (Junior High), and its direct application in other cultural contexts may require further adaptation.</w:t>
      </w:r>
    </w:p>
    <w:p w14:paraId="2E673A73" w14:textId="77777777" w:rsidR="004A78D2" w:rsidRDefault="00386B21" w:rsidP="004A78D2">
      <w:pPr>
        <w:spacing w:after="0" w:line="240" w:lineRule="auto"/>
        <w:ind w:firstLine="709"/>
        <w:jc w:val="both"/>
        <w:rPr>
          <w:rFonts w:ascii="Book Antiqua" w:hAnsi="Book Antiqua" w:cstheme="majorBidi"/>
          <w:color w:val="1B1C1D"/>
          <w:sz w:val="24"/>
          <w:szCs w:val="24"/>
        </w:rPr>
      </w:pPr>
      <w:r w:rsidRPr="00A32E30">
        <w:rPr>
          <w:rFonts w:ascii="Book Antiqua" w:hAnsi="Book Antiqua" w:cstheme="majorBidi"/>
          <w:color w:val="1B1C1D"/>
          <w:sz w:val="24"/>
          <w:szCs w:val="24"/>
        </w:rPr>
        <w:t xml:space="preserve">These limitations point to crucial </w:t>
      </w:r>
      <w:r w:rsidRPr="00A32E30">
        <w:rPr>
          <w:rFonts w:ascii="Book Antiqua" w:hAnsi="Book Antiqua" w:cstheme="majorBidi"/>
          <w:color w:val="1B1C1D"/>
          <w:sz w:val="24"/>
          <w:szCs w:val="24"/>
          <w:bdr w:val="none" w:sz="0" w:space="0" w:color="auto" w:frame="1"/>
        </w:rPr>
        <w:t>directions for future research</w:t>
      </w:r>
      <w:r w:rsidRPr="00A32E30">
        <w:rPr>
          <w:rFonts w:ascii="Book Antiqua" w:hAnsi="Book Antiqua" w:cstheme="majorBidi"/>
          <w:color w:val="1B1C1D"/>
          <w:sz w:val="24"/>
          <w:szCs w:val="24"/>
        </w:rPr>
        <w:t xml:space="preserve">. The immediate priority is the </w:t>
      </w:r>
      <w:r w:rsidRPr="00A32E30">
        <w:rPr>
          <w:rFonts w:ascii="Book Antiqua" w:hAnsi="Book Antiqua" w:cstheme="majorBidi"/>
          <w:color w:val="1B1C1D"/>
          <w:sz w:val="24"/>
          <w:szCs w:val="24"/>
          <w:bdr w:val="none" w:sz="0" w:space="0" w:color="auto" w:frame="1"/>
        </w:rPr>
        <w:t>empirical validation</w:t>
      </w:r>
      <w:r w:rsidRPr="00A32E30">
        <w:rPr>
          <w:rFonts w:ascii="Book Antiqua" w:hAnsi="Book Antiqua" w:cstheme="majorBidi"/>
          <w:color w:val="1B1C1D"/>
          <w:sz w:val="24"/>
          <w:szCs w:val="24"/>
        </w:rPr>
        <w:t xml:space="preserve"> of the ATDM. This requires: (1) </w:t>
      </w:r>
      <w:r w:rsidRPr="00A32E30">
        <w:rPr>
          <w:rFonts w:ascii="Book Antiqua" w:hAnsi="Book Antiqua" w:cstheme="majorBidi"/>
          <w:color w:val="1B1C1D"/>
          <w:sz w:val="24"/>
          <w:szCs w:val="24"/>
          <w:bdr w:val="none" w:sz="0" w:space="0" w:color="auto" w:frame="1"/>
        </w:rPr>
        <w:t>Qualitative in-depth case studies</w:t>
      </w:r>
      <w:r w:rsidRPr="00A32E30">
        <w:rPr>
          <w:rFonts w:ascii="Book Antiqua" w:hAnsi="Book Antiqua" w:cstheme="majorBidi"/>
          <w:color w:val="1B1C1D"/>
          <w:sz w:val="24"/>
          <w:szCs w:val="24"/>
        </w:rPr>
        <w:t xml:space="preserve"> to explore the practical manifestation and challenges of the model in classrooms; (2) </w:t>
      </w:r>
      <w:r w:rsidRPr="00A32E30">
        <w:rPr>
          <w:rFonts w:ascii="Book Antiqua" w:hAnsi="Book Antiqua" w:cstheme="majorBidi"/>
          <w:color w:val="1B1C1D"/>
          <w:sz w:val="24"/>
          <w:szCs w:val="24"/>
          <w:bdr w:val="none" w:sz="0" w:space="0" w:color="auto" w:frame="1"/>
        </w:rPr>
        <w:t>Quantitative research</w:t>
      </w:r>
      <w:r w:rsidRPr="00A32E30">
        <w:rPr>
          <w:rFonts w:ascii="Book Antiqua" w:hAnsi="Book Antiqua" w:cstheme="majorBidi"/>
          <w:color w:val="1B1C1D"/>
          <w:sz w:val="24"/>
          <w:szCs w:val="24"/>
        </w:rPr>
        <w:t xml:space="preserve"> aimed at developing a validated </w:t>
      </w:r>
      <w:r w:rsidRPr="00A32E30">
        <w:rPr>
          <w:rFonts w:ascii="Book Antiqua" w:hAnsi="Book Antiqua" w:cstheme="majorBidi"/>
          <w:color w:val="1B1C1D"/>
          <w:sz w:val="24"/>
          <w:szCs w:val="24"/>
          <w:bdr w:val="none" w:sz="0" w:space="0" w:color="auto" w:frame="1"/>
        </w:rPr>
        <w:t>measurement instrument</w:t>
      </w:r>
      <w:r w:rsidRPr="00A32E30">
        <w:rPr>
          <w:rFonts w:ascii="Book Antiqua" w:hAnsi="Book Antiqua" w:cstheme="majorBidi"/>
          <w:color w:val="1B1C1D"/>
          <w:sz w:val="24"/>
          <w:szCs w:val="24"/>
        </w:rPr>
        <w:t xml:space="preserve"> (scale) to assess each ATDM dimension; and (3) Studies to statistically correlate the four dimensions with specific student learning outcomes and self-regulation skills.</w:t>
      </w:r>
    </w:p>
    <w:p w14:paraId="53AD70FF" w14:textId="77777777" w:rsidR="004A78D2" w:rsidRDefault="004A78D2" w:rsidP="004A78D2">
      <w:pPr>
        <w:spacing w:after="0" w:line="240" w:lineRule="auto"/>
        <w:jc w:val="both"/>
        <w:rPr>
          <w:rFonts w:ascii="Book Antiqua" w:hAnsi="Book Antiqua" w:cstheme="majorBidi"/>
          <w:color w:val="1B1C1D"/>
          <w:sz w:val="24"/>
          <w:szCs w:val="24"/>
        </w:rPr>
      </w:pPr>
    </w:p>
    <w:p w14:paraId="61C324A7" w14:textId="77777777" w:rsidR="004A78D2" w:rsidRDefault="004A78D2" w:rsidP="004A78D2">
      <w:pPr>
        <w:spacing w:after="0" w:line="240" w:lineRule="auto"/>
        <w:jc w:val="both"/>
        <w:rPr>
          <w:rFonts w:ascii="Book Antiqua" w:hAnsi="Book Antiqua" w:cstheme="majorBidi"/>
          <w:color w:val="1B1C1D"/>
          <w:sz w:val="24"/>
          <w:szCs w:val="24"/>
        </w:rPr>
      </w:pPr>
    </w:p>
    <w:p w14:paraId="094EFAAC" w14:textId="3FD4CCD7" w:rsidR="00E07D06" w:rsidRPr="004A78D2" w:rsidRDefault="00E07D06" w:rsidP="00850BC3">
      <w:pPr>
        <w:spacing w:after="240" w:line="240" w:lineRule="auto"/>
        <w:jc w:val="both"/>
        <w:rPr>
          <w:rFonts w:ascii="Book Antiqua" w:eastAsia="Times New Roman" w:hAnsi="Book Antiqua" w:cs="Times New Roman"/>
          <w:color w:val="1B1C1D"/>
          <w:sz w:val="24"/>
          <w:szCs w:val="24"/>
        </w:rPr>
      </w:pPr>
      <w:r w:rsidRPr="000F068F">
        <w:rPr>
          <w:rFonts w:ascii="Book Antiqua" w:hAnsi="Book Antiqua"/>
          <w:b/>
          <w:sz w:val="24"/>
          <w:szCs w:val="24"/>
          <w:lang w:val="en"/>
        </w:rPr>
        <w:t>BIBLIOGRAPHY</w:t>
      </w:r>
    </w:p>
    <w:sdt>
      <w:sdtPr>
        <w:rPr>
          <w:rFonts w:ascii="Book Antiqua" w:eastAsia="Times New Roman" w:hAnsi="Book Antiqua" w:cs="Courier New"/>
          <w:color w:val="000000"/>
          <w:spacing w:val="-1"/>
          <w:sz w:val="20"/>
          <w:szCs w:val="20"/>
          <w:lang w:val="en"/>
        </w:rPr>
        <w:tag w:val="MENDELEY_BIBLIOGRAPHY"/>
        <w:id w:val="-555545830"/>
        <w:placeholder>
          <w:docPart w:val="E99033FE5CBA154A916F654E2B74AB8B"/>
        </w:placeholder>
      </w:sdtPr>
      <w:sdtEndPr>
        <w:rPr>
          <w:rFonts w:eastAsia="Calibri" w:cs="Arial"/>
          <w:color w:val="auto"/>
          <w:spacing w:val="0"/>
          <w:sz w:val="22"/>
          <w:szCs w:val="22"/>
        </w:rPr>
      </w:sdtEndPr>
      <w:sdtContent>
        <w:p w14:paraId="35F35B19" w14:textId="77777777" w:rsidR="00E07D06" w:rsidRPr="00EA146C" w:rsidRDefault="00E07D06" w:rsidP="004A78D2">
          <w:pPr>
            <w:pStyle w:val="Bibliography"/>
            <w:numPr>
              <w:ilvl w:val="0"/>
              <w:numId w:val="45"/>
            </w:numPr>
            <w:spacing w:after="0" w:line="240" w:lineRule="auto"/>
            <w:ind w:left="142" w:hanging="567"/>
            <w:jc w:val="both"/>
            <w:divId w:val="719133554"/>
            <w:rPr>
              <w:rFonts w:ascii="Book Antiqua" w:hAnsi="Book Antiqua" w:cs="Calibri"/>
              <w:sz w:val="24"/>
              <w:szCs w:val="24"/>
            </w:rPr>
          </w:pPr>
          <w:proofErr w:type="spellStart"/>
          <w:r w:rsidRPr="00EA146C">
            <w:rPr>
              <w:rFonts w:ascii="Book Antiqua" w:hAnsi="Book Antiqua" w:cs="Calibri"/>
              <w:sz w:val="24"/>
              <w:szCs w:val="24"/>
            </w:rPr>
            <w:t>Aldrup</w:t>
          </w:r>
          <w:proofErr w:type="spellEnd"/>
          <w:r w:rsidRPr="00EA146C">
            <w:rPr>
              <w:rFonts w:ascii="Book Antiqua" w:hAnsi="Book Antiqua" w:cs="Calibri"/>
              <w:sz w:val="24"/>
              <w:szCs w:val="24"/>
            </w:rPr>
            <w:t xml:space="preserve">, K., Carstensen, B., &amp; </w:t>
          </w:r>
          <w:proofErr w:type="spellStart"/>
          <w:r w:rsidRPr="00EA146C">
            <w:rPr>
              <w:rFonts w:ascii="Book Antiqua" w:hAnsi="Book Antiqua" w:cs="Calibri"/>
              <w:sz w:val="24"/>
              <w:szCs w:val="24"/>
            </w:rPr>
            <w:t>Klusmann</w:t>
          </w:r>
          <w:proofErr w:type="spellEnd"/>
          <w:r w:rsidRPr="00EA146C">
            <w:rPr>
              <w:rFonts w:ascii="Book Antiqua" w:hAnsi="Book Antiqua" w:cs="Calibri"/>
              <w:sz w:val="24"/>
              <w:szCs w:val="24"/>
            </w:rPr>
            <w:t xml:space="preserve">, U. (2022). Is Empathy the Key to Effective Teaching? A Systematic Review of Its Association with Teacher-Student Interactions and Student Outcomes. </w:t>
          </w:r>
          <w:r w:rsidRPr="00EA146C">
            <w:rPr>
              <w:rFonts w:ascii="Book Antiqua" w:hAnsi="Book Antiqua" w:cs="Calibri"/>
              <w:i/>
              <w:iCs/>
              <w:sz w:val="24"/>
              <w:szCs w:val="24"/>
            </w:rPr>
            <w:t>Educational Psychology Review</w:t>
          </w:r>
          <w:r w:rsidRPr="00EA146C">
            <w:rPr>
              <w:rFonts w:ascii="Book Antiqua" w:hAnsi="Book Antiqua" w:cs="Calibri"/>
              <w:sz w:val="24"/>
              <w:szCs w:val="24"/>
            </w:rPr>
            <w:t xml:space="preserve">, </w:t>
          </w:r>
          <w:r w:rsidRPr="00EA146C">
            <w:rPr>
              <w:rFonts w:ascii="Book Antiqua" w:hAnsi="Book Antiqua" w:cs="Calibri"/>
              <w:i/>
              <w:iCs/>
              <w:sz w:val="24"/>
              <w:szCs w:val="24"/>
            </w:rPr>
            <w:t>34</w:t>
          </w:r>
          <w:r w:rsidRPr="00EA146C">
            <w:rPr>
              <w:rFonts w:ascii="Book Antiqua" w:hAnsi="Book Antiqua" w:cs="Calibri"/>
              <w:sz w:val="24"/>
              <w:szCs w:val="24"/>
            </w:rPr>
            <w:t xml:space="preserve">(3), 1177–1216. </w:t>
          </w:r>
          <w:hyperlink r:id="rId15" w:history="1">
            <w:r w:rsidRPr="00EA146C">
              <w:rPr>
                <w:rStyle w:val="Hyperlink"/>
                <w:rFonts w:ascii="Book Antiqua" w:hAnsi="Book Antiqua" w:cs="Calibri"/>
                <w:sz w:val="24"/>
                <w:szCs w:val="24"/>
              </w:rPr>
              <w:t>https://doi.org/10.1007/s10648-021-09649-y</w:t>
            </w:r>
          </w:hyperlink>
          <w:r w:rsidRPr="00EA146C">
            <w:rPr>
              <w:rFonts w:ascii="Book Antiqua" w:hAnsi="Book Antiqua" w:cs="Calibri"/>
              <w:sz w:val="24"/>
              <w:szCs w:val="24"/>
            </w:rPr>
            <w:t xml:space="preserve"> </w:t>
          </w:r>
        </w:p>
        <w:p w14:paraId="53FA93EA" w14:textId="77777777" w:rsidR="00E07D06" w:rsidRPr="00EA146C" w:rsidRDefault="00E07D06" w:rsidP="004A78D2">
          <w:pPr>
            <w:pStyle w:val="Bibliography"/>
            <w:numPr>
              <w:ilvl w:val="0"/>
              <w:numId w:val="45"/>
            </w:numPr>
            <w:spacing w:after="0" w:line="240" w:lineRule="auto"/>
            <w:ind w:left="142" w:hanging="567"/>
            <w:jc w:val="both"/>
            <w:divId w:val="719133554"/>
            <w:rPr>
              <w:rFonts w:ascii="Book Antiqua" w:hAnsi="Book Antiqua" w:cs="Calibri"/>
              <w:sz w:val="24"/>
              <w:szCs w:val="24"/>
            </w:rPr>
          </w:pPr>
          <w:proofErr w:type="spellStart"/>
          <w:r w:rsidRPr="00EA146C">
            <w:rPr>
              <w:rFonts w:ascii="Book Antiqua" w:hAnsi="Book Antiqua" w:cs="Calibri"/>
              <w:sz w:val="24"/>
              <w:szCs w:val="24"/>
            </w:rPr>
            <w:t>Alsem</w:t>
          </w:r>
          <w:proofErr w:type="spellEnd"/>
          <w:r w:rsidRPr="00EA146C">
            <w:rPr>
              <w:rFonts w:ascii="Book Antiqua" w:hAnsi="Book Antiqua" w:cs="Calibri"/>
              <w:sz w:val="24"/>
              <w:szCs w:val="24"/>
            </w:rPr>
            <w:t xml:space="preserve">, S. C., Brink, F. v. d., </w:t>
          </w:r>
          <w:proofErr w:type="spellStart"/>
          <w:r w:rsidRPr="00EA146C">
            <w:rPr>
              <w:rFonts w:ascii="Book Antiqua" w:hAnsi="Book Antiqua" w:cs="Calibri"/>
              <w:sz w:val="24"/>
              <w:szCs w:val="24"/>
            </w:rPr>
            <w:t>Hoogendijk</w:t>
          </w:r>
          <w:proofErr w:type="spellEnd"/>
          <w:r w:rsidRPr="00EA146C">
            <w:rPr>
              <w:rFonts w:ascii="Book Antiqua" w:hAnsi="Book Antiqua" w:cs="Calibri"/>
              <w:sz w:val="24"/>
              <w:szCs w:val="24"/>
            </w:rPr>
            <w:t>, K., &amp; Tick, N. T. (2024). Characterizing Teacher</w:t>
          </w:r>
          <w:r w:rsidRPr="00EA146C">
            <w:rPr>
              <w:rFonts w:ascii="Cambria Math" w:hAnsi="Cambria Math" w:cs="Cambria Math"/>
              <w:sz w:val="24"/>
              <w:szCs w:val="24"/>
            </w:rPr>
            <w:t>‐</w:t>
          </w:r>
          <w:r w:rsidRPr="00EA146C">
            <w:rPr>
              <w:rFonts w:ascii="Book Antiqua" w:hAnsi="Book Antiqua" w:cs="Calibri"/>
              <w:sz w:val="24"/>
              <w:szCs w:val="24"/>
            </w:rPr>
            <w:t>perceived and Student</w:t>
          </w:r>
          <w:r w:rsidRPr="00EA146C">
            <w:rPr>
              <w:rFonts w:ascii="Cambria Math" w:hAnsi="Cambria Math" w:cs="Cambria Math"/>
              <w:sz w:val="24"/>
              <w:szCs w:val="24"/>
            </w:rPr>
            <w:t>‐</w:t>
          </w:r>
          <w:r w:rsidRPr="00EA146C">
            <w:rPr>
              <w:rFonts w:ascii="Book Antiqua" w:hAnsi="Book Antiqua" w:cs="Calibri"/>
              <w:sz w:val="24"/>
              <w:szCs w:val="24"/>
            </w:rPr>
            <w:t>perceived Teacher</w:t>
          </w:r>
          <w:r w:rsidRPr="00EA146C">
            <w:rPr>
              <w:rFonts w:ascii="Book Antiqua" w:hAnsi="Book Antiqua" w:cs="Book Antiqua"/>
              <w:sz w:val="24"/>
              <w:szCs w:val="24"/>
            </w:rPr>
            <w:t>–</w:t>
          </w:r>
          <w:r w:rsidRPr="00EA146C">
            <w:rPr>
              <w:rFonts w:ascii="Book Antiqua" w:hAnsi="Book Antiqua" w:cs="Calibri"/>
              <w:sz w:val="24"/>
              <w:szCs w:val="24"/>
            </w:rPr>
            <w:t xml:space="preserve">student Relationship Types and Associations with Student Functioning in Students </w:t>
          </w:r>
          <w:proofErr w:type="gramStart"/>
          <w:r w:rsidRPr="00EA146C">
            <w:rPr>
              <w:rFonts w:ascii="Book Antiqua" w:hAnsi="Book Antiqua" w:cs="Calibri"/>
              <w:sz w:val="24"/>
              <w:szCs w:val="24"/>
            </w:rPr>
            <w:t>With</w:t>
          </w:r>
          <w:proofErr w:type="gramEnd"/>
          <w:r w:rsidRPr="00EA146C">
            <w:rPr>
              <w:rFonts w:ascii="Book Antiqua" w:hAnsi="Book Antiqua" w:cs="Calibri"/>
              <w:sz w:val="24"/>
              <w:szCs w:val="24"/>
            </w:rPr>
            <w:t xml:space="preserve"> Special Educational Needs: A Cross</w:t>
          </w:r>
          <w:r w:rsidRPr="00EA146C">
            <w:rPr>
              <w:rFonts w:ascii="Cambria Math" w:hAnsi="Cambria Math" w:cs="Cambria Math"/>
              <w:sz w:val="24"/>
              <w:szCs w:val="24"/>
            </w:rPr>
            <w:t>‐</w:t>
          </w:r>
          <w:r w:rsidRPr="00EA146C">
            <w:rPr>
              <w:rFonts w:ascii="Book Antiqua" w:hAnsi="Book Antiqua" w:cs="Calibri"/>
              <w:sz w:val="24"/>
              <w:szCs w:val="24"/>
            </w:rPr>
            <w:t xml:space="preserve">sectional Study Using Latent Profile Analyses. </w:t>
          </w:r>
          <w:r w:rsidRPr="00EA146C">
            <w:rPr>
              <w:rFonts w:ascii="Book Antiqua" w:hAnsi="Book Antiqua" w:cs="Calibri"/>
              <w:i/>
              <w:iCs/>
              <w:sz w:val="24"/>
              <w:szCs w:val="24"/>
            </w:rPr>
            <w:t>Journal of Research in Special Educational Needs</w:t>
          </w:r>
          <w:r w:rsidRPr="00EA146C">
            <w:rPr>
              <w:rFonts w:ascii="Book Antiqua" w:hAnsi="Book Antiqua" w:cs="Calibri"/>
              <w:sz w:val="24"/>
              <w:szCs w:val="24"/>
            </w:rPr>
            <w:t xml:space="preserve">, </w:t>
          </w:r>
          <w:r w:rsidRPr="00EA146C">
            <w:rPr>
              <w:rFonts w:ascii="Book Antiqua" w:hAnsi="Book Antiqua" w:cs="Calibri"/>
              <w:i/>
              <w:iCs/>
              <w:sz w:val="24"/>
              <w:szCs w:val="24"/>
            </w:rPr>
            <w:t>25</w:t>
          </w:r>
          <w:r w:rsidRPr="00EA146C">
            <w:rPr>
              <w:rFonts w:ascii="Book Antiqua" w:hAnsi="Book Antiqua" w:cs="Calibri"/>
              <w:sz w:val="24"/>
              <w:szCs w:val="24"/>
            </w:rPr>
            <w:t xml:space="preserve">(2), 388–402. </w:t>
          </w:r>
          <w:hyperlink r:id="rId16" w:history="1">
            <w:r w:rsidRPr="00EA146C">
              <w:rPr>
                <w:rStyle w:val="Hyperlink"/>
                <w:rFonts w:ascii="Book Antiqua" w:hAnsi="Book Antiqua" w:cs="Calibri"/>
                <w:sz w:val="24"/>
                <w:szCs w:val="24"/>
              </w:rPr>
              <w:t>https://doi.org/10.1111/1471-3802.12732</w:t>
            </w:r>
          </w:hyperlink>
          <w:r w:rsidRPr="00EA146C">
            <w:rPr>
              <w:rFonts w:ascii="Book Antiqua" w:hAnsi="Book Antiqua" w:cs="Calibri"/>
              <w:sz w:val="24"/>
              <w:szCs w:val="24"/>
            </w:rPr>
            <w:t xml:space="preserve"> </w:t>
          </w:r>
        </w:p>
        <w:p w14:paraId="4F095CF0" w14:textId="77777777" w:rsidR="00E07D06" w:rsidRPr="00EA146C" w:rsidRDefault="00E07D06" w:rsidP="004A78D2">
          <w:pPr>
            <w:pStyle w:val="Bibliography"/>
            <w:numPr>
              <w:ilvl w:val="0"/>
              <w:numId w:val="45"/>
            </w:numPr>
            <w:spacing w:after="0" w:line="240" w:lineRule="auto"/>
            <w:ind w:left="142" w:hanging="567"/>
            <w:jc w:val="both"/>
            <w:divId w:val="719133554"/>
            <w:rPr>
              <w:rFonts w:ascii="Book Antiqua" w:hAnsi="Book Antiqua" w:cs="Calibri"/>
              <w:sz w:val="24"/>
              <w:szCs w:val="24"/>
            </w:rPr>
          </w:pPr>
          <w:proofErr w:type="spellStart"/>
          <w:r w:rsidRPr="00EA146C">
            <w:rPr>
              <w:rFonts w:ascii="Book Antiqua" w:hAnsi="Book Antiqua" w:cs="Calibri"/>
              <w:sz w:val="24"/>
              <w:szCs w:val="24"/>
            </w:rPr>
            <w:t>Berghe</w:t>
          </w:r>
          <w:proofErr w:type="spellEnd"/>
          <w:r w:rsidRPr="00EA146C">
            <w:rPr>
              <w:rFonts w:ascii="Book Antiqua" w:hAnsi="Book Antiqua" w:cs="Calibri"/>
              <w:sz w:val="24"/>
              <w:szCs w:val="24"/>
            </w:rPr>
            <w:t xml:space="preserve">, L. V. d., </w:t>
          </w:r>
          <w:proofErr w:type="spellStart"/>
          <w:r w:rsidRPr="00EA146C">
            <w:rPr>
              <w:rFonts w:ascii="Book Antiqua" w:hAnsi="Book Antiqua" w:cs="Calibri"/>
              <w:sz w:val="24"/>
              <w:szCs w:val="24"/>
            </w:rPr>
            <w:t>Vansteenkiste</w:t>
          </w:r>
          <w:proofErr w:type="spellEnd"/>
          <w:r w:rsidRPr="00EA146C">
            <w:rPr>
              <w:rFonts w:ascii="Book Antiqua" w:hAnsi="Book Antiqua" w:cs="Calibri"/>
              <w:sz w:val="24"/>
              <w:szCs w:val="24"/>
            </w:rPr>
            <w:t xml:space="preserve">, M., Cardon, G., Kirk, D., &amp; </w:t>
          </w:r>
          <w:proofErr w:type="spellStart"/>
          <w:r w:rsidRPr="00EA146C">
            <w:rPr>
              <w:rFonts w:ascii="Book Antiqua" w:hAnsi="Book Antiqua" w:cs="Calibri"/>
              <w:sz w:val="24"/>
              <w:szCs w:val="24"/>
            </w:rPr>
            <w:t>Haerens</w:t>
          </w:r>
          <w:proofErr w:type="spellEnd"/>
          <w:r w:rsidRPr="00EA146C">
            <w:rPr>
              <w:rFonts w:ascii="Book Antiqua" w:hAnsi="Book Antiqua" w:cs="Calibri"/>
              <w:sz w:val="24"/>
              <w:szCs w:val="24"/>
            </w:rPr>
            <w:t xml:space="preserve">, L. (2012). Research on Self-Determination in Physical Education: Key Findings and Proposals for Future Research. </w:t>
          </w:r>
          <w:r w:rsidRPr="00EA146C">
            <w:rPr>
              <w:rFonts w:ascii="Book Antiqua" w:hAnsi="Book Antiqua" w:cs="Calibri"/>
              <w:i/>
              <w:iCs/>
              <w:sz w:val="24"/>
              <w:szCs w:val="24"/>
            </w:rPr>
            <w:t>Physical Education and Sport Pedagogy</w:t>
          </w:r>
          <w:r w:rsidRPr="00EA146C">
            <w:rPr>
              <w:rFonts w:ascii="Book Antiqua" w:hAnsi="Book Antiqua" w:cs="Calibri"/>
              <w:sz w:val="24"/>
              <w:szCs w:val="24"/>
            </w:rPr>
            <w:t xml:space="preserve">, </w:t>
          </w:r>
          <w:r w:rsidRPr="00EA146C">
            <w:rPr>
              <w:rFonts w:ascii="Book Antiqua" w:hAnsi="Book Antiqua" w:cs="Calibri"/>
              <w:i/>
              <w:iCs/>
              <w:sz w:val="24"/>
              <w:szCs w:val="24"/>
            </w:rPr>
            <w:t>19</w:t>
          </w:r>
          <w:r w:rsidRPr="00EA146C">
            <w:rPr>
              <w:rFonts w:ascii="Book Antiqua" w:hAnsi="Book Antiqua" w:cs="Calibri"/>
              <w:sz w:val="24"/>
              <w:szCs w:val="24"/>
            </w:rPr>
            <w:t xml:space="preserve">(1), 97–121. </w:t>
          </w:r>
          <w:hyperlink r:id="rId17" w:history="1">
            <w:r w:rsidRPr="00EA146C">
              <w:rPr>
                <w:rStyle w:val="Hyperlink"/>
                <w:rFonts w:ascii="Book Antiqua" w:hAnsi="Book Antiqua" w:cs="Calibri"/>
                <w:sz w:val="24"/>
                <w:szCs w:val="24"/>
              </w:rPr>
              <w:t>https://doi.org/10.1080/17408989.2012.732563</w:t>
            </w:r>
          </w:hyperlink>
          <w:r w:rsidRPr="00EA146C">
            <w:rPr>
              <w:rFonts w:ascii="Book Antiqua" w:hAnsi="Book Antiqua" w:cs="Calibri"/>
              <w:sz w:val="24"/>
              <w:szCs w:val="24"/>
            </w:rPr>
            <w:t xml:space="preserve"> </w:t>
          </w:r>
        </w:p>
        <w:p w14:paraId="353F305D" w14:textId="77777777" w:rsidR="00E07D06" w:rsidRPr="00EA146C" w:rsidRDefault="00E07D06" w:rsidP="004A78D2">
          <w:pPr>
            <w:pStyle w:val="Bibliography"/>
            <w:numPr>
              <w:ilvl w:val="0"/>
              <w:numId w:val="45"/>
            </w:numPr>
            <w:spacing w:after="0" w:line="240" w:lineRule="auto"/>
            <w:ind w:left="142" w:hanging="567"/>
            <w:jc w:val="both"/>
            <w:divId w:val="719133554"/>
            <w:rPr>
              <w:rFonts w:ascii="Book Antiqua" w:hAnsi="Book Antiqua" w:cs="Calibri"/>
              <w:sz w:val="24"/>
              <w:szCs w:val="24"/>
            </w:rPr>
          </w:pPr>
          <w:proofErr w:type="spellStart"/>
          <w:r w:rsidRPr="00EA146C">
            <w:rPr>
              <w:rFonts w:ascii="Book Antiqua" w:hAnsi="Book Antiqua" w:cs="Calibri"/>
              <w:sz w:val="24"/>
              <w:szCs w:val="24"/>
            </w:rPr>
            <w:t>Biantoro</w:t>
          </w:r>
          <w:proofErr w:type="spellEnd"/>
          <w:r w:rsidRPr="00EA146C">
            <w:rPr>
              <w:rFonts w:ascii="Book Antiqua" w:hAnsi="Book Antiqua" w:cs="Calibri"/>
              <w:sz w:val="24"/>
              <w:szCs w:val="24"/>
            </w:rPr>
            <w:t xml:space="preserve">, D., &amp; </w:t>
          </w:r>
          <w:proofErr w:type="spellStart"/>
          <w:r w:rsidRPr="00EA146C">
            <w:rPr>
              <w:rFonts w:ascii="Book Antiqua" w:hAnsi="Book Antiqua" w:cs="Calibri"/>
              <w:sz w:val="24"/>
              <w:szCs w:val="24"/>
            </w:rPr>
            <w:t>Jasmina</w:t>
          </w:r>
          <w:proofErr w:type="spellEnd"/>
          <w:r w:rsidRPr="00EA146C">
            <w:rPr>
              <w:rFonts w:ascii="Book Antiqua" w:hAnsi="Book Antiqua" w:cs="Calibri"/>
              <w:sz w:val="24"/>
              <w:szCs w:val="24"/>
            </w:rPr>
            <w:t xml:space="preserve">, T. (2021). </w:t>
          </w:r>
          <w:proofErr w:type="spellStart"/>
          <w:r w:rsidRPr="00EA146C">
            <w:rPr>
              <w:rFonts w:ascii="Book Antiqua" w:hAnsi="Book Antiqua" w:cs="Calibri"/>
              <w:sz w:val="24"/>
              <w:szCs w:val="24"/>
            </w:rPr>
            <w:t>Hubungan</w:t>
          </w:r>
          <w:proofErr w:type="spellEnd"/>
          <w:r w:rsidRPr="00EA146C">
            <w:rPr>
              <w:rFonts w:ascii="Book Antiqua" w:hAnsi="Book Antiqua" w:cs="Calibri"/>
              <w:sz w:val="24"/>
              <w:szCs w:val="24"/>
            </w:rPr>
            <w:t xml:space="preserve"> Antara </w:t>
          </w:r>
          <w:proofErr w:type="spellStart"/>
          <w:r w:rsidRPr="00EA146C">
            <w:rPr>
              <w:rFonts w:ascii="Book Antiqua" w:hAnsi="Book Antiqua" w:cs="Calibri"/>
              <w:sz w:val="24"/>
              <w:szCs w:val="24"/>
            </w:rPr>
            <w:t>Tunjangan</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Profesi</w:t>
          </w:r>
          <w:proofErr w:type="spellEnd"/>
          <w:r w:rsidRPr="00EA146C">
            <w:rPr>
              <w:rFonts w:ascii="Book Antiqua" w:hAnsi="Book Antiqua" w:cs="Calibri"/>
              <w:sz w:val="24"/>
              <w:szCs w:val="24"/>
            </w:rPr>
            <w:t xml:space="preserve"> Guru Dan </w:t>
          </w:r>
          <w:proofErr w:type="spellStart"/>
          <w:r w:rsidRPr="00EA146C">
            <w:rPr>
              <w:rFonts w:ascii="Book Antiqua" w:hAnsi="Book Antiqua" w:cs="Calibri"/>
              <w:sz w:val="24"/>
              <w:szCs w:val="24"/>
            </w:rPr>
            <w:t>Tambahan</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Penghasilan</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Dengan</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Capaian</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Pembelajaran</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Siswa</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Sekolah</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Menengah</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Pertama</w:t>
          </w:r>
          <w:proofErr w:type="spellEnd"/>
          <w:r w:rsidRPr="00EA146C">
            <w:rPr>
              <w:rFonts w:ascii="Book Antiqua" w:hAnsi="Book Antiqua" w:cs="Calibri"/>
              <w:sz w:val="24"/>
              <w:szCs w:val="24"/>
            </w:rPr>
            <w:t xml:space="preserve"> Negeri. </w:t>
          </w:r>
          <w:proofErr w:type="spellStart"/>
          <w:r w:rsidRPr="00EA146C">
            <w:rPr>
              <w:rFonts w:ascii="Book Antiqua" w:hAnsi="Book Antiqua" w:cs="Calibri"/>
              <w:i/>
              <w:iCs/>
              <w:sz w:val="24"/>
              <w:szCs w:val="24"/>
            </w:rPr>
            <w:t>Jurnal</w:t>
          </w:r>
          <w:proofErr w:type="spellEnd"/>
          <w:r w:rsidRPr="00EA146C">
            <w:rPr>
              <w:rFonts w:ascii="Book Antiqua" w:hAnsi="Book Antiqua" w:cs="Calibri"/>
              <w:i/>
              <w:iCs/>
              <w:sz w:val="24"/>
              <w:szCs w:val="24"/>
            </w:rPr>
            <w:t xml:space="preserve"> Pendidikan Dan </w:t>
          </w:r>
          <w:proofErr w:type="spellStart"/>
          <w:r w:rsidRPr="00EA146C">
            <w:rPr>
              <w:rFonts w:ascii="Book Antiqua" w:hAnsi="Book Antiqua" w:cs="Calibri"/>
              <w:i/>
              <w:iCs/>
              <w:sz w:val="24"/>
              <w:szCs w:val="24"/>
            </w:rPr>
            <w:t>Kebudayaan</w:t>
          </w:r>
          <w:proofErr w:type="spellEnd"/>
          <w:r w:rsidRPr="00EA146C">
            <w:rPr>
              <w:rFonts w:ascii="Book Antiqua" w:hAnsi="Book Antiqua" w:cs="Calibri"/>
              <w:sz w:val="24"/>
              <w:szCs w:val="24"/>
            </w:rPr>
            <w:t xml:space="preserve">, </w:t>
          </w:r>
          <w:r w:rsidRPr="00EA146C">
            <w:rPr>
              <w:rFonts w:ascii="Book Antiqua" w:hAnsi="Book Antiqua" w:cs="Calibri"/>
              <w:i/>
              <w:iCs/>
              <w:sz w:val="24"/>
              <w:szCs w:val="24"/>
            </w:rPr>
            <w:t>6</w:t>
          </w:r>
          <w:r w:rsidRPr="00EA146C">
            <w:rPr>
              <w:rFonts w:ascii="Book Antiqua" w:hAnsi="Book Antiqua" w:cs="Calibri"/>
              <w:sz w:val="24"/>
              <w:szCs w:val="24"/>
            </w:rPr>
            <w:t xml:space="preserve">(2), 198–214. </w:t>
          </w:r>
          <w:hyperlink r:id="rId18" w:history="1">
            <w:r w:rsidRPr="00EA146C">
              <w:rPr>
                <w:rStyle w:val="Hyperlink"/>
                <w:rFonts w:ascii="Book Antiqua" w:hAnsi="Book Antiqua" w:cs="Calibri"/>
                <w:sz w:val="24"/>
                <w:szCs w:val="24"/>
              </w:rPr>
              <w:t>https://doi.org/10.24832/jpnk.v6i2.2375</w:t>
            </w:r>
          </w:hyperlink>
          <w:r w:rsidRPr="00EA146C">
            <w:rPr>
              <w:rFonts w:ascii="Book Antiqua" w:hAnsi="Book Antiqua" w:cs="Calibri"/>
              <w:sz w:val="24"/>
              <w:szCs w:val="24"/>
            </w:rPr>
            <w:t xml:space="preserve"> </w:t>
          </w:r>
        </w:p>
        <w:p w14:paraId="542F3D12" w14:textId="77777777" w:rsidR="00E07D06" w:rsidRPr="00EA146C" w:rsidRDefault="00E07D06" w:rsidP="004A78D2">
          <w:pPr>
            <w:pStyle w:val="Bibliography"/>
            <w:numPr>
              <w:ilvl w:val="0"/>
              <w:numId w:val="45"/>
            </w:numPr>
            <w:spacing w:after="0" w:line="240" w:lineRule="auto"/>
            <w:ind w:left="142" w:hanging="567"/>
            <w:jc w:val="both"/>
            <w:divId w:val="719133554"/>
            <w:rPr>
              <w:rFonts w:ascii="Book Antiqua" w:hAnsi="Book Antiqua" w:cs="Calibri"/>
              <w:sz w:val="24"/>
              <w:szCs w:val="24"/>
            </w:rPr>
          </w:pPr>
          <w:r w:rsidRPr="00EA146C">
            <w:rPr>
              <w:rFonts w:ascii="Book Antiqua" w:hAnsi="Book Antiqua" w:cs="Calibri"/>
              <w:sz w:val="24"/>
              <w:szCs w:val="24"/>
            </w:rPr>
            <w:t xml:space="preserve">Braun, V., &amp; Clarke, V. (2006). Using thematic analysis in psychology. </w:t>
          </w:r>
          <w:r w:rsidRPr="00EA146C">
            <w:rPr>
              <w:rFonts w:ascii="Book Antiqua" w:hAnsi="Book Antiqua" w:cs="Calibri"/>
              <w:i/>
              <w:iCs/>
              <w:sz w:val="24"/>
              <w:szCs w:val="24"/>
            </w:rPr>
            <w:t>Qualitative Research in Psychology</w:t>
          </w:r>
          <w:r w:rsidRPr="00EA146C">
            <w:rPr>
              <w:rFonts w:ascii="Book Antiqua" w:hAnsi="Book Antiqua" w:cs="Calibri"/>
              <w:sz w:val="24"/>
              <w:szCs w:val="24"/>
            </w:rPr>
            <w:t xml:space="preserve">, </w:t>
          </w:r>
          <w:r w:rsidRPr="00EA146C">
            <w:rPr>
              <w:rFonts w:ascii="Book Antiqua" w:hAnsi="Book Antiqua" w:cs="Calibri"/>
              <w:i/>
              <w:iCs/>
              <w:sz w:val="24"/>
              <w:szCs w:val="24"/>
            </w:rPr>
            <w:t>3</w:t>
          </w:r>
          <w:r w:rsidRPr="00EA146C">
            <w:rPr>
              <w:rFonts w:ascii="Book Antiqua" w:hAnsi="Book Antiqua" w:cs="Calibri"/>
              <w:sz w:val="24"/>
              <w:szCs w:val="24"/>
            </w:rPr>
            <w:t xml:space="preserve">(2), 77–101. </w:t>
          </w:r>
          <w:hyperlink r:id="rId19" w:history="1">
            <w:r w:rsidRPr="00EA146C">
              <w:rPr>
                <w:rStyle w:val="Hyperlink"/>
                <w:rFonts w:ascii="Book Antiqua" w:hAnsi="Book Antiqua" w:cs="Calibri"/>
                <w:sz w:val="24"/>
                <w:szCs w:val="24"/>
              </w:rPr>
              <w:t>https://doi.org/10.1191/1478088706qp063oa</w:t>
            </w:r>
          </w:hyperlink>
          <w:r w:rsidRPr="00EA146C">
            <w:rPr>
              <w:rFonts w:ascii="Book Antiqua" w:hAnsi="Book Antiqua" w:cs="Calibri"/>
              <w:sz w:val="24"/>
              <w:szCs w:val="24"/>
            </w:rPr>
            <w:t xml:space="preserve"> </w:t>
          </w:r>
        </w:p>
        <w:p w14:paraId="3346BAD9" w14:textId="77777777" w:rsidR="00E07D06" w:rsidRPr="00EA146C" w:rsidRDefault="00E07D06" w:rsidP="004A78D2">
          <w:pPr>
            <w:pStyle w:val="Bibliography"/>
            <w:numPr>
              <w:ilvl w:val="0"/>
              <w:numId w:val="45"/>
            </w:numPr>
            <w:spacing w:after="0" w:line="240" w:lineRule="auto"/>
            <w:ind w:left="142" w:hanging="567"/>
            <w:jc w:val="both"/>
            <w:divId w:val="719133554"/>
            <w:rPr>
              <w:rFonts w:ascii="Book Antiqua" w:hAnsi="Book Antiqua" w:cs="Calibri"/>
              <w:sz w:val="24"/>
              <w:szCs w:val="24"/>
            </w:rPr>
          </w:pPr>
          <w:r w:rsidRPr="00EA146C">
            <w:rPr>
              <w:rFonts w:ascii="Book Antiqua" w:hAnsi="Book Antiqua" w:cs="Calibri"/>
              <w:sz w:val="24"/>
              <w:szCs w:val="24"/>
            </w:rPr>
            <w:lastRenderedPageBreak/>
            <w:t xml:space="preserve">Chen, A., Li, W., &amp; Fu, W. (2024). Unleashing Digital Superheroes: Unravelling the Empathy Factor in Digital Competence and Online Teacher Autonomy Support. </w:t>
          </w:r>
          <w:r w:rsidRPr="00EA146C">
            <w:rPr>
              <w:rFonts w:ascii="Book Antiqua" w:hAnsi="Book Antiqua" w:cs="Calibri"/>
              <w:i/>
              <w:iCs/>
              <w:sz w:val="24"/>
              <w:szCs w:val="24"/>
            </w:rPr>
            <w:t>British Journal of Educational Technology</w:t>
          </w:r>
          <w:r w:rsidRPr="00EA146C">
            <w:rPr>
              <w:rFonts w:ascii="Book Antiqua" w:hAnsi="Book Antiqua" w:cs="Calibri"/>
              <w:sz w:val="24"/>
              <w:szCs w:val="24"/>
            </w:rPr>
            <w:t xml:space="preserve">, </w:t>
          </w:r>
          <w:r w:rsidRPr="00EA146C">
            <w:rPr>
              <w:rFonts w:ascii="Book Antiqua" w:hAnsi="Book Antiqua" w:cs="Calibri"/>
              <w:i/>
              <w:iCs/>
              <w:sz w:val="24"/>
              <w:szCs w:val="24"/>
            </w:rPr>
            <w:t>55</w:t>
          </w:r>
          <w:r w:rsidRPr="00EA146C">
            <w:rPr>
              <w:rFonts w:ascii="Book Antiqua" w:hAnsi="Book Antiqua" w:cs="Calibri"/>
              <w:sz w:val="24"/>
              <w:szCs w:val="24"/>
            </w:rPr>
            <w:t xml:space="preserve">(4), 1790–1810. </w:t>
          </w:r>
          <w:hyperlink r:id="rId20" w:history="1">
            <w:r w:rsidRPr="00EA146C">
              <w:rPr>
                <w:rStyle w:val="Hyperlink"/>
                <w:rFonts w:ascii="Book Antiqua" w:hAnsi="Book Antiqua" w:cs="Calibri"/>
                <w:sz w:val="24"/>
                <w:szCs w:val="24"/>
              </w:rPr>
              <w:t>https://doi.org/10.1111/bjet.13433</w:t>
            </w:r>
          </w:hyperlink>
          <w:r w:rsidRPr="00EA146C">
            <w:rPr>
              <w:rFonts w:ascii="Book Antiqua" w:hAnsi="Book Antiqua" w:cs="Calibri"/>
              <w:sz w:val="24"/>
              <w:szCs w:val="24"/>
            </w:rPr>
            <w:t xml:space="preserve"> </w:t>
          </w:r>
        </w:p>
        <w:p w14:paraId="3B7AF278" w14:textId="77777777" w:rsidR="00E07D06" w:rsidRPr="00EA146C" w:rsidRDefault="00E07D06" w:rsidP="004A78D2">
          <w:pPr>
            <w:pStyle w:val="Bibliography"/>
            <w:numPr>
              <w:ilvl w:val="0"/>
              <w:numId w:val="45"/>
            </w:numPr>
            <w:spacing w:after="0" w:line="240" w:lineRule="auto"/>
            <w:ind w:left="142" w:hanging="567"/>
            <w:jc w:val="both"/>
            <w:divId w:val="719133554"/>
            <w:rPr>
              <w:rFonts w:ascii="Book Antiqua" w:hAnsi="Book Antiqua" w:cs="Calibri"/>
              <w:sz w:val="24"/>
              <w:szCs w:val="24"/>
            </w:rPr>
          </w:pPr>
          <w:r w:rsidRPr="00EA146C">
            <w:rPr>
              <w:rFonts w:ascii="Book Antiqua" w:hAnsi="Book Antiqua" w:cs="Calibri"/>
              <w:sz w:val="24"/>
              <w:szCs w:val="24"/>
            </w:rPr>
            <w:t xml:space="preserve">Chun, Τ. C., &amp; Abdullah, M. N. L. Y. (2022). Contemporary Practices in Teaching 21st Century Skills at Malaysian Primary Schools: Do Environmental Factors and Teacher’s Attitudes Matter? </w:t>
          </w:r>
          <w:r w:rsidRPr="00EA146C">
            <w:rPr>
              <w:rFonts w:ascii="Book Antiqua" w:hAnsi="Book Antiqua" w:cs="Calibri"/>
              <w:i/>
              <w:iCs/>
              <w:sz w:val="24"/>
              <w:szCs w:val="24"/>
            </w:rPr>
            <w:t>Asia Pacific Journal of Educators and Education</w:t>
          </w:r>
          <w:r w:rsidRPr="00EA146C">
            <w:rPr>
              <w:rFonts w:ascii="Book Antiqua" w:hAnsi="Book Antiqua" w:cs="Calibri"/>
              <w:sz w:val="24"/>
              <w:szCs w:val="24"/>
            </w:rPr>
            <w:t xml:space="preserve">, </w:t>
          </w:r>
          <w:r w:rsidRPr="00EA146C">
            <w:rPr>
              <w:rFonts w:ascii="Book Antiqua" w:hAnsi="Book Antiqua" w:cs="Calibri"/>
              <w:i/>
              <w:iCs/>
              <w:sz w:val="24"/>
              <w:szCs w:val="24"/>
            </w:rPr>
            <w:t>37</w:t>
          </w:r>
          <w:r w:rsidRPr="00EA146C">
            <w:rPr>
              <w:rFonts w:ascii="Book Antiqua" w:hAnsi="Book Antiqua" w:cs="Calibri"/>
              <w:sz w:val="24"/>
              <w:szCs w:val="24"/>
            </w:rPr>
            <w:t xml:space="preserve">(1), 61–85. </w:t>
          </w:r>
          <w:hyperlink r:id="rId21" w:history="1">
            <w:r w:rsidRPr="00EA146C">
              <w:rPr>
                <w:rStyle w:val="Hyperlink"/>
                <w:rFonts w:ascii="Book Antiqua" w:hAnsi="Book Antiqua" w:cs="Calibri"/>
                <w:sz w:val="24"/>
                <w:szCs w:val="24"/>
              </w:rPr>
              <w:t>https://doi.org/10.21315/apjee2022.37.1.4</w:t>
            </w:r>
          </w:hyperlink>
          <w:r w:rsidRPr="00EA146C">
            <w:rPr>
              <w:rFonts w:ascii="Book Antiqua" w:hAnsi="Book Antiqua" w:cs="Calibri"/>
              <w:sz w:val="24"/>
              <w:szCs w:val="24"/>
            </w:rPr>
            <w:t xml:space="preserve"> </w:t>
          </w:r>
        </w:p>
        <w:p w14:paraId="76B4C50D" w14:textId="77777777" w:rsidR="00E07D06" w:rsidRPr="00EA146C" w:rsidRDefault="00E07D06" w:rsidP="004A78D2">
          <w:pPr>
            <w:pStyle w:val="Bibliography"/>
            <w:numPr>
              <w:ilvl w:val="0"/>
              <w:numId w:val="45"/>
            </w:numPr>
            <w:spacing w:after="0" w:line="240" w:lineRule="auto"/>
            <w:ind w:left="142" w:hanging="567"/>
            <w:jc w:val="both"/>
            <w:divId w:val="719133554"/>
            <w:rPr>
              <w:rFonts w:ascii="Book Antiqua" w:hAnsi="Book Antiqua" w:cs="Calibri"/>
              <w:sz w:val="24"/>
              <w:szCs w:val="24"/>
            </w:rPr>
          </w:pPr>
          <w:proofErr w:type="spellStart"/>
          <w:r w:rsidRPr="00EA146C">
            <w:rPr>
              <w:rFonts w:ascii="Book Antiqua" w:hAnsi="Book Antiqua" w:cs="Calibri"/>
              <w:sz w:val="24"/>
              <w:szCs w:val="24"/>
            </w:rPr>
            <w:t>Darwisy</w:t>
          </w:r>
          <w:proofErr w:type="spellEnd"/>
          <w:r w:rsidRPr="00EA146C">
            <w:rPr>
              <w:rFonts w:ascii="Book Antiqua" w:hAnsi="Book Antiqua" w:cs="Calibri"/>
              <w:sz w:val="24"/>
              <w:szCs w:val="24"/>
            </w:rPr>
            <w:t xml:space="preserve">, I. H., </w:t>
          </w:r>
          <w:proofErr w:type="spellStart"/>
          <w:r w:rsidRPr="00EA146C">
            <w:rPr>
              <w:rFonts w:ascii="Book Antiqua" w:hAnsi="Book Antiqua" w:cs="Calibri"/>
              <w:sz w:val="24"/>
              <w:szCs w:val="24"/>
            </w:rPr>
            <w:t>Praherdhiono</w:t>
          </w:r>
          <w:proofErr w:type="spellEnd"/>
          <w:r w:rsidRPr="00EA146C">
            <w:rPr>
              <w:rFonts w:ascii="Book Antiqua" w:hAnsi="Book Antiqua" w:cs="Calibri"/>
              <w:sz w:val="24"/>
              <w:szCs w:val="24"/>
            </w:rPr>
            <w:t xml:space="preserve">, H., &amp; </w:t>
          </w:r>
          <w:proofErr w:type="spellStart"/>
          <w:r w:rsidRPr="00EA146C">
            <w:rPr>
              <w:rFonts w:ascii="Book Antiqua" w:hAnsi="Book Antiqua" w:cs="Calibri"/>
              <w:sz w:val="24"/>
              <w:szCs w:val="24"/>
            </w:rPr>
            <w:t>Degeng</w:t>
          </w:r>
          <w:proofErr w:type="spellEnd"/>
          <w:r w:rsidRPr="00EA146C">
            <w:rPr>
              <w:rFonts w:ascii="Book Antiqua" w:hAnsi="Book Antiqua" w:cs="Calibri"/>
              <w:sz w:val="24"/>
              <w:szCs w:val="24"/>
            </w:rPr>
            <w:t xml:space="preserve">, M. D. K. (2024). </w:t>
          </w:r>
          <w:proofErr w:type="spellStart"/>
          <w:r w:rsidRPr="00EA146C">
            <w:rPr>
              <w:rFonts w:ascii="Book Antiqua" w:hAnsi="Book Antiqua" w:cs="Calibri"/>
              <w:sz w:val="24"/>
              <w:szCs w:val="24"/>
            </w:rPr>
            <w:t>Dampak</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Keterampilan</w:t>
          </w:r>
          <w:proofErr w:type="spellEnd"/>
          <w:r w:rsidRPr="00EA146C">
            <w:rPr>
              <w:rFonts w:ascii="Book Antiqua" w:hAnsi="Book Antiqua" w:cs="Calibri"/>
              <w:sz w:val="24"/>
              <w:szCs w:val="24"/>
            </w:rPr>
            <w:t xml:space="preserve"> Dan </w:t>
          </w:r>
          <w:proofErr w:type="spellStart"/>
          <w:r w:rsidRPr="00EA146C">
            <w:rPr>
              <w:rFonts w:ascii="Book Antiqua" w:hAnsi="Book Antiqua" w:cs="Calibri"/>
              <w:sz w:val="24"/>
              <w:szCs w:val="24"/>
            </w:rPr>
            <w:t>Sikap</w:t>
          </w:r>
          <w:proofErr w:type="spellEnd"/>
          <w:r w:rsidRPr="00EA146C">
            <w:rPr>
              <w:rFonts w:ascii="Book Antiqua" w:hAnsi="Book Antiqua" w:cs="Calibri"/>
              <w:sz w:val="24"/>
              <w:szCs w:val="24"/>
            </w:rPr>
            <w:t xml:space="preserve"> Guru </w:t>
          </w:r>
          <w:proofErr w:type="spellStart"/>
          <w:r w:rsidRPr="00EA146C">
            <w:rPr>
              <w:rFonts w:ascii="Book Antiqua" w:hAnsi="Book Antiqua" w:cs="Calibri"/>
              <w:sz w:val="24"/>
              <w:szCs w:val="24"/>
            </w:rPr>
            <w:t>Sekolah</w:t>
          </w:r>
          <w:proofErr w:type="spellEnd"/>
          <w:r w:rsidRPr="00EA146C">
            <w:rPr>
              <w:rFonts w:ascii="Book Antiqua" w:hAnsi="Book Antiqua" w:cs="Calibri"/>
              <w:sz w:val="24"/>
              <w:szCs w:val="24"/>
            </w:rPr>
            <w:t xml:space="preserve"> Dasar </w:t>
          </w:r>
          <w:proofErr w:type="spellStart"/>
          <w:r w:rsidRPr="00EA146C">
            <w:rPr>
              <w:rFonts w:ascii="Book Antiqua" w:hAnsi="Book Antiqua" w:cs="Calibri"/>
              <w:sz w:val="24"/>
              <w:szCs w:val="24"/>
            </w:rPr>
            <w:t>Pasca</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Pelatihan</w:t>
          </w:r>
          <w:proofErr w:type="spellEnd"/>
          <w:r w:rsidRPr="00EA146C">
            <w:rPr>
              <w:rFonts w:ascii="Book Antiqua" w:hAnsi="Book Antiqua" w:cs="Calibri"/>
              <w:sz w:val="24"/>
              <w:szCs w:val="24"/>
            </w:rPr>
            <w:t xml:space="preserve"> Dan </w:t>
          </w:r>
          <w:proofErr w:type="spellStart"/>
          <w:r w:rsidRPr="00EA146C">
            <w:rPr>
              <w:rFonts w:ascii="Book Antiqua" w:hAnsi="Book Antiqua" w:cs="Calibri"/>
              <w:sz w:val="24"/>
              <w:szCs w:val="24"/>
            </w:rPr>
            <w:t>Pendampingan</w:t>
          </w:r>
          <w:proofErr w:type="spellEnd"/>
          <w:r w:rsidRPr="00EA146C">
            <w:rPr>
              <w:rFonts w:ascii="Book Antiqua" w:hAnsi="Book Antiqua" w:cs="Calibri"/>
              <w:sz w:val="24"/>
              <w:szCs w:val="24"/>
            </w:rPr>
            <w:t xml:space="preserve"> Desain </w:t>
          </w:r>
          <w:proofErr w:type="spellStart"/>
          <w:r w:rsidRPr="00EA146C">
            <w:rPr>
              <w:rFonts w:ascii="Book Antiqua" w:hAnsi="Book Antiqua" w:cs="Calibri"/>
              <w:sz w:val="24"/>
              <w:szCs w:val="24"/>
            </w:rPr>
            <w:t>Pembelajaran</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Humanistik</w:t>
          </w:r>
          <w:proofErr w:type="spellEnd"/>
          <w:r w:rsidRPr="00EA146C">
            <w:rPr>
              <w:rFonts w:ascii="Book Antiqua" w:hAnsi="Book Antiqua" w:cs="Calibri"/>
              <w:sz w:val="24"/>
              <w:szCs w:val="24"/>
            </w:rPr>
            <w:t xml:space="preserve">. </w:t>
          </w:r>
          <w:r w:rsidRPr="00EA146C">
            <w:rPr>
              <w:rFonts w:ascii="Book Antiqua" w:hAnsi="Book Antiqua" w:cs="Calibri"/>
              <w:i/>
              <w:iCs/>
              <w:sz w:val="24"/>
              <w:szCs w:val="24"/>
            </w:rPr>
            <w:t xml:space="preserve">JKTP </w:t>
          </w:r>
          <w:proofErr w:type="spellStart"/>
          <w:r w:rsidRPr="00EA146C">
            <w:rPr>
              <w:rFonts w:ascii="Book Antiqua" w:hAnsi="Book Antiqua" w:cs="Calibri"/>
              <w:i/>
              <w:iCs/>
              <w:sz w:val="24"/>
              <w:szCs w:val="24"/>
            </w:rPr>
            <w:t>Jurnal</w:t>
          </w:r>
          <w:proofErr w:type="spellEnd"/>
          <w:r w:rsidRPr="00EA146C">
            <w:rPr>
              <w:rFonts w:ascii="Book Antiqua" w:hAnsi="Book Antiqua" w:cs="Calibri"/>
              <w:i/>
              <w:iCs/>
              <w:sz w:val="24"/>
              <w:szCs w:val="24"/>
            </w:rPr>
            <w:t xml:space="preserve"> Kajian </w:t>
          </w:r>
          <w:proofErr w:type="spellStart"/>
          <w:r w:rsidRPr="00EA146C">
            <w:rPr>
              <w:rFonts w:ascii="Book Antiqua" w:hAnsi="Book Antiqua" w:cs="Calibri"/>
              <w:i/>
              <w:iCs/>
              <w:sz w:val="24"/>
              <w:szCs w:val="24"/>
            </w:rPr>
            <w:t>Teknologi</w:t>
          </w:r>
          <w:proofErr w:type="spellEnd"/>
          <w:r w:rsidRPr="00EA146C">
            <w:rPr>
              <w:rFonts w:ascii="Book Antiqua" w:hAnsi="Book Antiqua" w:cs="Calibri"/>
              <w:i/>
              <w:iCs/>
              <w:sz w:val="24"/>
              <w:szCs w:val="24"/>
            </w:rPr>
            <w:t xml:space="preserve"> Pendidikan</w:t>
          </w:r>
          <w:r w:rsidRPr="00EA146C">
            <w:rPr>
              <w:rFonts w:ascii="Book Antiqua" w:hAnsi="Book Antiqua" w:cs="Calibri"/>
              <w:sz w:val="24"/>
              <w:szCs w:val="24"/>
            </w:rPr>
            <w:t xml:space="preserve">, </w:t>
          </w:r>
          <w:r w:rsidRPr="00EA146C">
            <w:rPr>
              <w:rFonts w:ascii="Book Antiqua" w:hAnsi="Book Antiqua" w:cs="Calibri"/>
              <w:i/>
              <w:iCs/>
              <w:sz w:val="24"/>
              <w:szCs w:val="24"/>
            </w:rPr>
            <w:t>7</w:t>
          </w:r>
          <w:r w:rsidRPr="00EA146C">
            <w:rPr>
              <w:rFonts w:ascii="Book Antiqua" w:hAnsi="Book Antiqua" w:cs="Calibri"/>
              <w:sz w:val="24"/>
              <w:szCs w:val="24"/>
            </w:rPr>
            <w:t xml:space="preserve">(2), 079. </w:t>
          </w:r>
          <w:hyperlink r:id="rId22" w:history="1">
            <w:r w:rsidRPr="00EA146C">
              <w:rPr>
                <w:rStyle w:val="Hyperlink"/>
                <w:rFonts w:ascii="Book Antiqua" w:hAnsi="Book Antiqua" w:cs="Calibri"/>
                <w:sz w:val="24"/>
                <w:szCs w:val="24"/>
              </w:rPr>
              <w:t>https://doi.org/10.17977/um038v7i22024p079</w:t>
            </w:r>
          </w:hyperlink>
          <w:r w:rsidRPr="00EA146C">
            <w:rPr>
              <w:rFonts w:ascii="Book Antiqua" w:hAnsi="Book Antiqua" w:cs="Calibri"/>
              <w:sz w:val="24"/>
              <w:szCs w:val="24"/>
            </w:rPr>
            <w:t xml:space="preserve"> </w:t>
          </w:r>
        </w:p>
        <w:p w14:paraId="0FF86D4D" w14:textId="77777777" w:rsidR="00E07D06" w:rsidRPr="00EA146C" w:rsidRDefault="00E07D06" w:rsidP="004A78D2">
          <w:pPr>
            <w:pStyle w:val="Bibliography"/>
            <w:numPr>
              <w:ilvl w:val="0"/>
              <w:numId w:val="45"/>
            </w:numPr>
            <w:spacing w:after="0" w:line="240" w:lineRule="auto"/>
            <w:ind w:left="142" w:hanging="567"/>
            <w:jc w:val="both"/>
            <w:divId w:val="719133554"/>
            <w:rPr>
              <w:rFonts w:ascii="Book Antiqua" w:hAnsi="Book Antiqua" w:cs="Calibri"/>
              <w:sz w:val="24"/>
              <w:szCs w:val="24"/>
            </w:rPr>
          </w:pPr>
          <w:r w:rsidRPr="00EA146C">
            <w:rPr>
              <w:rFonts w:ascii="Book Antiqua" w:hAnsi="Book Antiqua" w:cs="Calibri"/>
              <w:sz w:val="24"/>
              <w:szCs w:val="24"/>
            </w:rPr>
            <w:t xml:space="preserve">Deci, E. L., &amp; Ryan, R. M. (2008). Self-Determination Theory: A </w:t>
          </w:r>
          <w:proofErr w:type="spellStart"/>
          <w:r w:rsidRPr="00EA146C">
            <w:rPr>
              <w:rFonts w:ascii="Book Antiqua" w:hAnsi="Book Antiqua" w:cs="Calibri"/>
              <w:sz w:val="24"/>
              <w:szCs w:val="24"/>
            </w:rPr>
            <w:t>Macrotheory</w:t>
          </w:r>
          <w:proofErr w:type="spellEnd"/>
          <w:r w:rsidRPr="00EA146C">
            <w:rPr>
              <w:rFonts w:ascii="Book Antiqua" w:hAnsi="Book Antiqua" w:cs="Calibri"/>
              <w:sz w:val="24"/>
              <w:szCs w:val="24"/>
            </w:rPr>
            <w:t xml:space="preserve"> of Human Motivation, Development, and Health. </w:t>
          </w:r>
          <w:r w:rsidRPr="00EA146C">
            <w:rPr>
              <w:rFonts w:ascii="Book Antiqua" w:hAnsi="Book Antiqua" w:cs="Calibri"/>
              <w:i/>
              <w:iCs/>
              <w:sz w:val="24"/>
              <w:szCs w:val="24"/>
            </w:rPr>
            <w:t>Canadian Psychology/</w:t>
          </w:r>
          <w:proofErr w:type="spellStart"/>
          <w:r w:rsidRPr="00EA146C">
            <w:rPr>
              <w:rFonts w:ascii="Book Antiqua" w:hAnsi="Book Antiqua" w:cs="Calibri"/>
              <w:i/>
              <w:iCs/>
              <w:sz w:val="24"/>
              <w:szCs w:val="24"/>
            </w:rPr>
            <w:t>Psychologie</w:t>
          </w:r>
          <w:proofErr w:type="spellEnd"/>
          <w:r w:rsidRPr="00EA146C">
            <w:rPr>
              <w:rFonts w:ascii="Book Antiqua" w:hAnsi="Book Antiqua" w:cs="Calibri"/>
              <w:i/>
              <w:iCs/>
              <w:sz w:val="24"/>
              <w:szCs w:val="24"/>
            </w:rPr>
            <w:t xml:space="preserve"> Canadienne</w:t>
          </w:r>
          <w:r w:rsidRPr="00EA146C">
            <w:rPr>
              <w:rFonts w:ascii="Book Antiqua" w:hAnsi="Book Antiqua" w:cs="Calibri"/>
              <w:sz w:val="24"/>
              <w:szCs w:val="24"/>
            </w:rPr>
            <w:t xml:space="preserve">, </w:t>
          </w:r>
          <w:r w:rsidRPr="00EA146C">
            <w:rPr>
              <w:rFonts w:ascii="Book Antiqua" w:hAnsi="Book Antiqua" w:cs="Calibri"/>
              <w:i/>
              <w:iCs/>
              <w:sz w:val="24"/>
              <w:szCs w:val="24"/>
            </w:rPr>
            <w:t>49</w:t>
          </w:r>
          <w:r w:rsidRPr="00EA146C">
            <w:rPr>
              <w:rFonts w:ascii="Book Antiqua" w:hAnsi="Book Antiqua" w:cs="Calibri"/>
              <w:sz w:val="24"/>
              <w:szCs w:val="24"/>
            </w:rPr>
            <w:t xml:space="preserve">(3), 182–185. </w:t>
          </w:r>
          <w:hyperlink r:id="rId23" w:history="1">
            <w:r w:rsidRPr="00EA146C">
              <w:rPr>
                <w:rStyle w:val="Hyperlink"/>
                <w:rFonts w:ascii="Book Antiqua" w:hAnsi="Book Antiqua" w:cs="Calibri"/>
                <w:sz w:val="24"/>
                <w:szCs w:val="24"/>
              </w:rPr>
              <w:t>https://doi.org/10.1037/a0012801</w:t>
            </w:r>
          </w:hyperlink>
          <w:r w:rsidRPr="00EA146C">
            <w:rPr>
              <w:rFonts w:ascii="Book Antiqua" w:hAnsi="Book Antiqua" w:cs="Calibri"/>
              <w:sz w:val="24"/>
              <w:szCs w:val="24"/>
            </w:rPr>
            <w:t xml:space="preserve"> </w:t>
          </w:r>
        </w:p>
        <w:p w14:paraId="4885D3E7" w14:textId="77777777" w:rsidR="00E07D06" w:rsidRPr="00EA146C" w:rsidRDefault="00E07D06" w:rsidP="004A78D2">
          <w:pPr>
            <w:pStyle w:val="Bibliography"/>
            <w:numPr>
              <w:ilvl w:val="0"/>
              <w:numId w:val="45"/>
            </w:numPr>
            <w:spacing w:after="0" w:line="240" w:lineRule="auto"/>
            <w:ind w:left="142" w:hanging="567"/>
            <w:jc w:val="both"/>
            <w:divId w:val="719133554"/>
            <w:rPr>
              <w:rFonts w:ascii="Book Antiqua" w:hAnsi="Book Antiqua" w:cs="Calibri"/>
              <w:sz w:val="24"/>
              <w:szCs w:val="24"/>
            </w:rPr>
          </w:pPr>
          <w:r w:rsidRPr="00EA146C">
            <w:rPr>
              <w:rFonts w:ascii="Book Antiqua" w:hAnsi="Book Antiqua" w:cs="Calibri"/>
              <w:sz w:val="24"/>
              <w:szCs w:val="24"/>
            </w:rPr>
            <w:t xml:space="preserve">Desimone, L. M. (2009). Improving Impact Studies of Teachers’ Professional Development: Toward Better Conceptualizations and Measures. </w:t>
          </w:r>
          <w:r w:rsidRPr="00EA146C">
            <w:rPr>
              <w:rFonts w:ascii="Book Antiqua" w:hAnsi="Book Antiqua" w:cs="Calibri"/>
              <w:i/>
              <w:iCs/>
              <w:sz w:val="24"/>
              <w:szCs w:val="24"/>
            </w:rPr>
            <w:t>Educational Researcher</w:t>
          </w:r>
          <w:r w:rsidRPr="00EA146C">
            <w:rPr>
              <w:rFonts w:ascii="Book Antiqua" w:hAnsi="Book Antiqua" w:cs="Calibri"/>
              <w:sz w:val="24"/>
              <w:szCs w:val="24"/>
            </w:rPr>
            <w:t xml:space="preserve">, </w:t>
          </w:r>
          <w:r w:rsidRPr="00EA146C">
            <w:rPr>
              <w:rFonts w:ascii="Book Antiqua" w:hAnsi="Book Antiqua" w:cs="Calibri"/>
              <w:i/>
              <w:iCs/>
              <w:sz w:val="24"/>
              <w:szCs w:val="24"/>
            </w:rPr>
            <w:t>38</w:t>
          </w:r>
          <w:r w:rsidRPr="00EA146C">
            <w:rPr>
              <w:rFonts w:ascii="Book Antiqua" w:hAnsi="Book Antiqua" w:cs="Calibri"/>
              <w:sz w:val="24"/>
              <w:szCs w:val="24"/>
            </w:rPr>
            <w:t xml:space="preserve">(3), 181–199. </w:t>
          </w:r>
          <w:hyperlink r:id="rId24" w:history="1">
            <w:r w:rsidRPr="00EA146C">
              <w:rPr>
                <w:rStyle w:val="Hyperlink"/>
                <w:rFonts w:ascii="Book Antiqua" w:hAnsi="Book Antiqua" w:cs="Calibri"/>
                <w:sz w:val="24"/>
                <w:szCs w:val="24"/>
              </w:rPr>
              <w:t>https://doi.org/10.3102/0013189x08331140</w:t>
            </w:r>
          </w:hyperlink>
          <w:r w:rsidRPr="00EA146C">
            <w:rPr>
              <w:rFonts w:ascii="Book Antiqua" w:hAnsi="Book Antiqua" w:cs="Calibri"/>
              <w:sz w:val="24"/>
              <w:szCs w:val="24"/>
            </w:rPr>
            <w:t xml:space="preserve"> </w:t>
          </w:r>
        </w:p>
        <w:p w14:paraId="511F0FD8" w14:textId="77777777" w:rsidR="00E07D06" w:rsidRPr="00EA146C" w:rsidRDefault="00E07D06" w:rsidP="004A78D2">
          <w:pPr>
            <w:pStyle w:val="Bibliography"/>
            <w:numPr>
              <w:ilvl w:val="0"/>
              <w:numId w:val="45"/>
            </w:numPr>
            <w:spacing w:after="0" w:line="240" w:lineRule="auto"/>
            <w:ind w:left="142" w:hanging="567"/>
            <w:jc w:val="both"/>
            <w:divId w:val="719133554"/>
            <w:rPr>
              <w:rFonts w:ascii="Book Antiqua" w:hAnsi="Book Antiqua" w:cs="Calibri"/>
              <w:sz w:val="24"/>
              <w:szCs w:val="24"/>
            </w:rPr>
          </w:pPr>
          <w:r w:rsidRPr="00EA146C">
            <w:rPr>
              <w:rFonts w:ascii="Book Antiqua" w:hAnsi="Book Antiqua" w:cs="Calibri"/>
              <w:sz w:val="24"/>
              <w:szCs w:val="24"/>
            </w:rPr>
            <w:t xml:space="preserve">Ge, Y., Li, W., Chen, F., Kayani, S., &amp; Qin, G. (2021). The Theories of the Development of Students: A Factor to Shape Teacher Empathy from the Perspective of Motivation. </w:t>
          </w:r>
          <w:r w:rsidRPr="00EA146C">
            <w:rPr>
              <w:rFonts w:ascii="Book Antiqua" w:hAnsi="Book Antiqua" w:cs="Calibri"/>
              <w:i/>
              <w:iCs/>
              <w:sz w:val="24"/>
              <w:szCs w:val="24"/>
            </w:rPr>
            <w:t>Frontiers in Psychology</w:t>
          </w:r>
          <w:r w:rsidRPr="00EA146C">
            <w:rPr>
              <w:rFonts w:ascii="Book Antiqua" w:hAnsi="Book Antiqua" w:cs="Calibri"/>
              <w:sz w:val="24"/>
              <w:szCs w:val="24"/>
            </w:rPr>
            <w:t xml:space="preserve">, </w:t>
          </w:r>
          <w:r w:rsidRPr="00EA146C">
            <w:rPr>
              <w:rFonts w:ascii="Book Antiqua" w:hAnsi="Book Antiqua" w:cs="Calibri"/>
              <w:i/>
              <w:iCs/>
              <w:sz w:val="24"/>
              <w:szCs w:val="24"/>
            </w:rPr>
            <w:t>12</w:t>
          </w:r>
          <w:r w:rsidRPr="00EA146C">
            <w:rPr>
              <w:rFonts w:ascii="Book Antiqua" w:hAnsi="Book Antiqua" w:cs="Calibri"/>
              <w:sz w:val="24"/>
              <w:szCs w:val="24"/>
            </w:rPr>
            <w:t xml:space="preserve">. </w:t>
          </w:r>
          <w:hyperlink r:id="rId25" w:history="1">
            <w:r w:rsidRPr="00EA146C">
              <w:rPr>
                <w:rStyle w:val="Hyperlink"/>
                <w:rFonts w:ascii="Book Antiqua" w:hAnsi="Book Antiqua" w:cs="Calibri"/>
                <w:sz w:val="24"/>
                <w:szCs w:val="24"/>
              </w:rPr>
              <w:t>https://doi.org/10.3389/fpsyg.2021.736656</w:t>
            </w:r>
          </w:hyperlink>
          <w:r w:rsidRPr="00EA146C">
            <w:rPr>
              <w:rFonts w:ascii="Book Antiqua" w:hAnsi="Book Antiqua" w:cs="Calibri"/>
              <w:sz w:val="24"/>
              <w:szCs w:val="24"/>
            </w:rPr>
            <w:t xml:space="preserve"> </w:t>
          </w:r>
        </w:p>
        <w:p w14:paraId="2FAFC3E3" w14:textId="77777777" w:rsidR="00E07D06" w:rsidRPr="00EA146C" w:rsidRDefault="00E07D06" w:rsidP="004A78D2">
          <w:pPr>
            <w:pStyle w:val="Bibliography"/>
            <w:numPr>
              <w:ilvl w:val="0"/>
              <w:numId w:val="45"/>
            </w:numPr>
            <w:spacing w:after="0" w:line="240" w:lineRule="auto"/>
            <w:ind w:left="142" w:hanging="567"/>
            <w:jc w:val="both"/>
            <w:divId w:val="719133554"/>
            <w:rPr>
              <w:rFonts w:ascii="Book Antiqua" w:hAnsi="Book Antiqua" w:cs="Calibri"/>
              <w:sz w:val="24"/>
              <w:szCs w:val="24"/>
            </w:rPr>
          </w:pPr>
          <w:proofErr w:type="spellStart"/>
          <w:r w:rsidRPr="00EA146C">
            <w:rPr>
              <w:rFonts w:ascii="Book Antiqua" w:hAnsi="Book Antiqua" w:cs="Calibri"/>
              <w:sz w:val="24"/>
              <w:szCs w:val="24"/>
            </w:rPr>
            <w:t>Göktaş</w:t>
          </w:r>
          <w:proofErr w:type="spellEnd"/>
          <w:r w:rsidRPr="00EA146C">
            <w:rPr>
              <w:rFonts w:ascii="Book Antiqua" w:hAnsi="Book Antiqua" w:cs="Calibri"/>
              <w:sz w:val="24"/>
              <w:szCs w:val="24"/>
            </w:rPr>
            <w:t xml:space="preserve">, E., &amp; Kaya, M. (2023). The Effects of Teacher Relationships on Student Academic Achievement: A Second Order Meta-Analysis. </w:t>
          </w:r>
          <w:r w:rsidRPr="00EA146C">
            <w:rPr>
              <w:rFonts w:ascii="Book Antiqua" w:hAnsi="Book Antiqua" w:cs="Calibri"/>
              <w:i/>
              <w:iCs/>
              <w:sz w:val="24"/>
              <w:szCs w:val="24"/>
            </w:rPr>
            <w:t>Participatory Educational Research</w:t>
          </w:r>
          <w:r w:rsidRPr="00EA146C">
            <w:rPr>
              <w:rFonts w:ascii="Book Antiqua" w:hAnsi="Book Antiqua" w:cs="Calibri"/>
              <w:sz w:val="24"/>
              <w:szCs w:val="24"/>
            </w:rPr>
            <w:t xml:space="preserve">, </w:t>
          </w:r>
          <w:r w:rsidRPr="00EA146C">
            <w:rPr>
              <w:rFonts w:ascii="Book Antiqua" w:hAnsi="Book Antiqua" w:cs="Calibri"/>
              <w:i/>
              <w:iCs/>
              <w:sz w:val="24"/>
              <w:szCs w:val="24"/>
            </w:rPr>
            <w:t>10</w:t>
          </w:r>
          <w:r w:rsidRPr="00EA146C">
            <w:rPr>
              <w:rFonts w:ascii="Book Antiqua" w:hAnsi="Book Antiqua" w:cs="Calibri"/>
              <w:sz w:val="24"/>
              <w:szCs w:val="24"/>
            </w:rPr>
            <w:t xml:space="preserve">(1), 275–289. </w:t>
          </w:r>
          <w:hyperlink r:id="rId26" w:history="1">
            <w:r w:rsidRPr="00EA146C">
              <w:rPr>
                <w:rStyle w:val="Hyperlink"/>
                <w:rFonts w:ascii="Book Antiqua" w:hAnsi="Book Antiqua" w:cs="Calibri"/>
                <w:sz w:val="24"/>
                <w:szCs w:val="24"/>
              </w:rPr>
              <w:t>https://doi.org/10.17275/per.23.15.10.1</w:t>
            </w:r>
          </w:hyperlink>
          <w:r w:rsidRPr="00EA146C">
            <w:rPr>
              <w:rFonts w:ascii="Book Antiqua" w:hAnsi="Book Antiqua" w:cs="Calibri"/>
              <w:sz w:val="24"/>
              <w:szCs w:val="24"/>
            </w:rPr>
            <w:t xml:space="preserve"> </w:t>
          </w:r>
        </w:p>
        <w:p w14:paraId="04FA9CF5" w14:textId="77777777" w:rsidR="00E07D06" w:rsidRPr="00EA146C" w:rsidRDefault="00E07D06" w:rsidP="004A78D2">
          <w:pPr>
            <w:pStyle w:val="Bibliography"/>
            <w:numPr>
              <w:ilvl w:val="0"/>
              <w:numId w:val="45"/>
            </w:numPr>
            <w:spacing w:after="0" w:line="240" w:lineRule="auto"/>
            <w:ind w:left="142" w:hanging="567"/>
            <w:jc w:val="both"/>
            <w:divId w:val="719133554"/>
            <w:rPr>
              <w:rFonts w:ascii="Book Antiqua" w:hAnsi="Book Antiqua" w:cs="Calibri"/>
              <w:sz w:val="24"/>
              <w:szCs w:val="24"/>
            </w:rPr>
          </w:pPr>
          <w:r w:rsidRPr="00EA146C">
            <w:rPr>
              <w:rFonts w:ascii="Book Antiqua" w:hAnsi="Book Antiqua" w:cs="Calibri"/>
              <w:sz w:val="24"/>
              <w:szCs w:val="24"/>
            </w:rPr>
            <w:t xml:space="preserve">Gondwe, F. (2021). Technology Professional Development for Teacher Educators: A Literature Review and Proposal for Further Research. </w:t>
          </w:r>
          <w:r w:rsidRPr="00EA146C">
            <w:rPr>
              <w:rFonts w:ascii="Book Antiqua" w:hAnsi="Book Antiqua" w:cs="Calibri"/>
              <w:i/>
              <w:iCs/>
              <w:sz w:val="24"/>
              <w:szCs w:val="24"/>
            </w:rPr>
            <w:t>Sn Social Sciences</w:t>
          </w:r>
          <w:r w:rsidRPr="00EA146C">
            <w:rPr>
              <w:rFonts w:ascii="Book Antiqua" w:hAnsi="Book Antiqua" w:cs="Calibri"/>
              <w:sz w:val="24"/>
              <w:szCs w:val="24"/>
            </w:rPr>
            <w:t xml:space="preserve">, </w:t>
          </w:r>
          <w:r w:rsidRPr="00EA146C">
            <w:rPr>
              <w:rFonts w:ascii="Book Antiqua" w:hAnsi="Book Antiqua" w:cs="Calibri"/>
              <w:i/>
              <w:iCs/>
              <w:sz w:val="24"/>
              <w:szCs w:val="24"/>
            </w:rPr>
            <w:t>1</w:t>
          </w:r>
          <w:r w:rsidRPr="00EA146C">
            <w:rPr>
              <w:rFonts w:ascii="Book Antiqua" w:hAnsi="Book Antiqua" w:cs="Calibri"/>
              <w:sz w:val="24"/>
              <w:szCs w:val="24"/>
            </w:rPr>
            <w:t xml:space="preserve">(8). </w:t>
          </w:r>
          <w:hyperlink r:id="rId27" w:history="1">
            <w:r w:rsidRPr="00EA146C">
              <w:rPr>
                <w:rStyle w:val="Hyperlink"/>
                <w:rFonts w:ascii="Book Antiqua" w:hAnsi="Book Antiqua" w:cs="Calibri"/>
                <w:sz w:val="24"/>
                <w:szCs w:val="24"/>
              </w:rPr>
              <w:t>https://doi.org/10.1007/s43545-021-00184-9</w:t>
            </w:r>
          </w:hyperlink>
          <w:r w:rsidRPr="00EA146C">
            <w:rPr>
              <w:rFonts w:ascii="Book Antiqua" w:hAnsi="Book Antiqua" w:cs="Calibri"/>
              <w:sz w:val="24"/>
              <w:szCs w:val="24"/>
            </w:rPr>
            <w:t xml:space="preserve"> </w:t>
          </w:r>
        </w:p>
        <w:p w14:paraId="1D640D0B" w14:textId="77777777" w:rsidR="00E07D06" w:rsidRPr="00EA146C" w:rsidRDefault="00E07D06" w:rsidP="004A78D2">
          <w:pPr>
            <w:pStyle w:val="Bibliography"/>
            <w:numPr>
              <w:ilvl w:val="0"/>
              <w:numId w:val="45"/>
            </w:numPr>
            <w:spacing w:after="0" w:line="240" w:lineRule="auto"/>
            <w:ind w:left="142" w:hanging="567"/>
            <w:jc w:val="both"/>
            <w:divId w:val="719133554"/>
            <w:rPr>
              <w:rFonts w:ascii="Book Antiqua" w:hAnsi="Book Antiqua" w:cs="Calibri"/>
              <w:sz w:val="24"/>
              <w:szCs w:val="24"/>
            </w:rPr>
          </w:pPr>
          <w:proofErr w:type="spellStart"/>
          <w:r w:rsidRPr="00EA146C">
            <w:rPr>
              <w:rFonts w:ascii="Book Antiqua" w:hAnsi="Book Antiqua" w:cs="Calibri"/>
              <w:sz w:val="24"/>
              <w:szCs w:val="24"/>
            </w:rPr>
            <w:t>Hegade</w:t>
          </w:r>
          <w:proofErr w:type="spellEnd"/>
          <w:r w:rsidRPr="00EA146C">
            <w:rPr>
              <w:rFonts w:ascii="Book Antiqua" w:hAnsi="Book Antiqua" w:cs="Calibri"/>
              <w:sz w:val="24"/>
              <w:szCs w:val="24"/>
            </w:rPr>
            <w:t xml:space="preserve">, P., &amp; </w:t>
          </w:r>
          <w:proofErr w:type="spellStart"/>
          <w:r w:rsidRPr="00EA146C">
            <w:rPr>
              <w:rFonts w:ascii="Book Antiqua" w:hAnsi="Book Antiqua" w:cs="Calibri"/>
              <w:sz w:val="24"/>
              <w:szCs w:val="24"/>
            </w:rPr>
            <w:t>Shettar</w:t>
          </w:r>
          <w:proofErr w:type="spellEnd"/>
          <w:r w:rsidRPr="00EA146C">
            <w:rPr>
              <w:rFonts w:ascii="Book Antiqua" w:hAnsi="Book Antiqua" w:cs="Calibri"/>
              <w:sz w:val="24"/>
              <w:szCs w:val="24"/>
            </w:rPr>
            <w:t xml:space="preserve">, A. (2022). Elevate-Z: A Model to Create Learning Spaces for Generation Z Students. </w:t>
          </w:r>
          <w:r w:rsidRPr="00EA146C">
            <w:rPr>
              <w:rFonts w:ascii="Book Antiqua" w:hAnsi="Book Antiqua" w:cs="Calibri"/>
              <w:i/>
              <w:iCs/>
              <w:sz w:val="24"/>
              <w:szCs w:val="24"/>
            </w:rPr>
            <w:t>Journal of Engineering Education Transformations</w:t>
          </w:r>
          <w:r w:rsidRPr="00EA146C">
            <w:rPr>
              <w:rFonts w:ascii="Book Antiqua" w:hAnsi="Book Antiqua" w:cs="Calibri"/>
              <w:sz w:val="24"/>
              <w:szCs w:val="24"/>
            </w:rPr>
            <w:t xml:space="preserve">, </w:t>
          </w:r>
          <w:r w:rsidRPr="00EA146C">
            <w:rPr>
              <w:rFonts w:ascii="Book Antiqua" w:hAnsi="Book Antiqua" w:cs="Calibri"/>
              <w:i/>
              <w:iCs/>
              <w:sz w:val="24"/>
              <w:szCs w:val="24"/>
            </w:rPr>
            <w:t>35</w:t>
          </w:r>
          <w:r w:rsidRPr="00EA146C">
            <w:rPr>
              <w:rFonts w:ascii="Book Antiqua" w:hAnsi="Book Antiqua" w:cs="Calibri"/>
              <w:sz w:val="24"/>
              <w:szCs w:val="24"/>
            </w:rPr>
            <w:t xml:space="preserve">(S1), 175–180. </w:t>
          </w:r>
          <w:hyperlink r:id="rId28" w:history="1">
            <w:r w:rsidRPr="00EA146C">
              <w:rPr>
                <w:rStyle w:val="Hyperlink"/>
                <w:rFonts w:ascii="Book Antiqua" w:hAnsi="Book Antiqua" w:cs="Calibri"/>
                <w:sz w:val="24"/>
                <w:szCs w:val="24"/>
              </w:rPr>
              <w:t>https://doi.org/10.16920/jeet/2022/v35is1/22025</w:t>
            </w:r>
          </w:hyperlink>
          <w:r w:rsidRPr="00EA146C">
            <w:rPr>
              <w:rFonts w:ascii="Book Antiqua" w:hAnsi="Book Antiqua" w:cs="Calibri"/>
              <w:sz w:val="24"/>
              <w:szCs w:val="24"/>
            </w:rPr>
            <w:t xml:space="preserve"> </w:t>
          </w:r>
        </w:p>
        <w:p w14:paraId="22550EA7" w14:textId="77777777" w:rsidR="00E07D06" w:rsidRPr="00EA146C" w:rsidRDefault="00E07D06" w:rsidP="004A78D2">
          <w:pPr>
            <w:pStyle w:val="Bibliography"/>
            <w:numPr>
              <w:ilvl w:val="0"/>
              <w:numId w:val="45"/>
            </w:numPr>
            <w:spacing w:after="0" w:line="240" w:lineRule="auto"/>
            <w:ind w:left="142" w:hanging="567"/>
            <w:jc w:val="both"/>
            <w:divId w:val="719133554"/>
            <w:rPr>
              <w:rFonts w:ascii="Book Antiqua" w:hAnsi="Book Antiqua" w:cs="Calibri"/>
              <w:sz w:val="24"/>
              <w:szCs w:val="24"/>
            </w:rPr>
          </w:pPr>
          <w:proofErr w:type="spellStart"/>
          <w:r w:rsidRPr="00EA146C">
            <w:rPr>
              <w:rFonts w:ascii="Book Antiqua" w:hAnsi="Book Antiqua" w:cs="Calibri"/>
              <w:sz w:val="24"/>
              <w:szCs w:val="24"/>
            </w:rPr>
            <w:t>Hornstra</w:t>
          </w:r>
          <w:proofErr w:type="spellEnd"/>
          <w:r w:rsidRPr="00EA146C">
            <w:rPr>
              <w:rFonts w:ascii="Book Antiqua" w:hAnsi="Book Antiqua" w:cs="Calibri"/>
              <w:sz w:val="24"/>
              <w:szCs w:val="24"/>
            </w:rPr>
            <w:t xml:space="preserve">, L., </w:t>
          </w:r>
          <w:proofErr w:type="spellStart"/>
          <w:r w:rsidRPr="00EA146C">
            <w:rPr>
              <w:rFonts w:ascii="Book Antiqua" w:hAnsi="Book Antiqua" w:cs="Calibri"/>
              <w:sz w:val="24"/>
              <w:szCs w:val="24"/>
            </w:rPr>
            <w:t>Stroet</w:t>
          </w:r>
          <w:proofErr w:type="spellEnd"/>
          <w:r w:rsidRPr="00EA146C">
            <w:rPr>
              <w:rFonts w:ascii="Book Antiqua" w:hAnsi="Book Antiqua" w:cs="Calibri"/>
              <w:sz w:val="24"/>
              <w:szCs w:val="24"/>
            </w:rPr>
            <w:t>, K., Rubie</w:t>
          </w:r>
          <w:r w:rsidRPr="00EA146C">
            <w:rPr>
              <w:rFonts w:ascii="Cambria Math" w:hAnsi="Cambria Math" w:cs="Cambria Math"/>
              <w:sz w:val="24"/>
              <w:szCs w:val="24"/>
            </w:rPr>
            <w:t>‐</w:t>
          </w:r>
          <w:r w:rsidRPr="00EA146C">
            <w:rPr>
              <w:rFonts w:ascii="Book Antiqua" w:hAnsi="Book Antiqua" w:cs="Calibri"/>
              <w:sz w:val="24"/>
              <w:szCs w:val="24"/>
            </w:rPr>
            <w:t xml:space="preserve">Davies, C. M., &amp; Flint, A. (2023). Teacher Expectations and Self-Determination Theory: Considering </w:t>
          </w:r>
          <w:r w:rsidRPr="00EA146C">
            <w:rPr>
              <w:rFonts w:ascii="Book Antiqua" w:hAnsi="Book Antiqua" w:cs="Calibri"/>
              <w:sz w:val="24"/>
              <w:szCs w:val="24"/>
            </w:rPr>
            <w:lastRenderedPageBreak/>
            <w:t xml:space="preserve">Convergence and Divergence of Theories. </w:t>
          </w:r>
          <w:r w:rsidRPr="00EA146C">
            <w:rPr>
              <w:rFonts w:ascii="Book Antiqua" w:hAnsi="Book Antiqua" w:cs="Calibri"/>
              <w:i/>
              <w:iCs/>
              <w:sz w:val="24"/>
              <w:szCs w:val="24"/>
            </w:rPr>
            <w:t>Educational Psychology Review</w:t>
          </w:r>
          <w:r w:rsidRPr="00EA146C">
            <w:rPr>
              <w:rFonts w:ascii="Book Antiqua" w:hAnsi="Book Antiqua" w:cs="Calibri"/>
              <w:sz w:val="24"/>
              <w:szCs w:val="24"/>
            </w:rPr>
            <w:t xml:space="preserve">, </w:t>
          </w:r>
          <w:r w:rsidRPr="00EA146C">
            <w:rPr>
              <w:rFonts w:ascii="Book Antiqua" w:hAnsi="Book Antiqua" w:cs="Calibri"/>
              <w:i/>
              <w:iCs/>
              <w:sz w:val="24"/>
              <w:szCs w:val="24"/>
            </w:rPr>
            <w:t>35</w:t>
          </w:r>
          <w:r w:rsidRPr="00EA146C">
            <w:rPr>
              <w:rFonts w:ascii="Book Antiqua" w:hAnsi="Book Antiqua" w:cs="Calibri"/>
              <w:sz w:val="24"/>
              <w:szCs w:val="24"/>
            </w:rPr>
            <w:t xml:space="preserve">(3). </w:t>
          </w:r>
          <w:hyperlink r:id="rId29" w:history="1">
            <w:r w:rsidRPr="00EA146C">
              <w:rPr>
                <w:rStyle w:val="Hyperlink"/>
                <w:rFonts w:ascii="Book Antiqua" w:hAnsi="Book Antiqua" w:cs="Calibri"/>
                <w:sz w:val="24"/>
                <w:szCs w:val="24"/>
              </w:rPr>
              <w:t>https://doi.org/10.1007/s10648-023-09788-4</w:t>
            </w:r>
          </w:hyperlink>
          <w:r w:rsidRPr="00EA146C">
            <w:rPr>
              <w:rFonts w:ascii="Book Antiqua" w:hAnsi="Book Antiqua" w:cs="Calibri"/>
              <w:sz w:val="24"/>
              <w:szCs w:val="24"/>
            </w:rPr>
            <w:t xml:space="preserve"> </w:t>
          </w:r>
        </w:p>
        <w:p w14:paraId="341FE43A" w14:textId="77777777" w:rsidR="00E07D06" w:rsidRPr="00EA146C" w:rsidRDefault="00E07D06" w:rsidP="004A78D2">
          <w:pPr>
            <w:pStyle w:val="Bibliography"/>
            <w:numPr>
              <w:ilvl w:val="0"/>
              <w:numId w:val="45"/>
            </w:numPr>
            <w:spacing w:after="0" w:line="240" w:lineRule="auto"/>
            <w:ind w:left="142" w:hanging="567"/>
            <w:jc w:val="both"/>
            <w:divId w:val="719133554"/>
            <w:rPr>
              <w:rFonts w:ascii="Book Antiqua" w:hAnsi="Book Antiqua" w:cs="Calibri"/>
              <w:sz w:val="24"/>
              <w:szCs w:val="24"/>
            </w:rPr>
          </w:pPr>
          <w:proofErr w:type="spellStart"/>
          <w:r w:rsidRPr="00EA146C">
            <w:rPr>
              <w:rFonts w:ascii="Book Antiqua" w:hAnsi="Book Antiqua" w:cs="Calibri"/>
              <w:sz w:val="24"/>
              <w:szCs w:val="24"/>
            </w:rPr>
            <w:t>Irwan</w:t>
          </w:r>
          <w:proofErr w:type="spellEnd"/>
          <w:r w:rsidRPr="00EA146C">
            <w:rPr>
              <w:rFonts w:ascii="Book Antiqua" w:hAnsi="Book Antiqua" w:cs="Calibri"/>
              <w:sz w:val="24"/>
              <w:szCs w:val="24"/>
            </w:rPr>
            <w:t xml:space="preserve">, I., &amp; Tiara, M. (2022). </w:t>
          </w:r>
          <w:proofErr w:type="spellStart"/>
          <w:r w:rsidRPr="00EA146C">
            <w:rPr>
              <w:rFonts w:ascii="Book Antiqua" w:hAnsi="Book Antiqua" w:cs="Calibri"/>
              <w:sz w:val="24"/>
              <w:szCs w:val="24"/>
            </w:rPr>
            <w:t>Penguatan</w:t>
          </w:r>
          <w:proofErr w:type="spellEnd"/>
          <w:r w:rsidRPr="00EA146C">
            <w:rPr>
              <w:rFonts w:ascii="Book Antiqua" w:hAnsi="Book Antiqua" w:cs="Calibri"/>
              <w:sz w:val="24"/>
              <w:szCs w:val="24"/>
            </w:rPr>
            <w:t xml:space="preserve"> Nilai-Nilai Pancasila Pada </w:t>
          </w:r>
          <w:proofErr w:type="spellStart"/>
          <w:r w:rsidRPr="00EA146C">
            <w:rPr>
              <w:rFonts w:ascii="Book Antiqua" w:hAnsi="Book Antiqua" w:cs="Calibri"/>
              <w:sz w:val="24"/>
              <w:szCs w:val="24"/>
            </w:rPr>
            <w:t>Pembelajaran</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PPKn</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Dalam</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Meningkatkan</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Ketahanan</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Pribadi</w:t>
          </w:r>
          <w:proofErr w:type="spellEnd"/>
          <w:r w:rsidRPr="00EA146C">
            <w:rPr>
              <w:rFonts w:ascii="Book Antiqua" w:hAnsi="Book Antiqua" w:cs="Calibri"/>
              <w:sz w:val="24"/>
              <w:szCs w:val="24"/>
            </w:rPr>
            <w:t xml:space="preserve"> Guru </w:t>
          </w:r>
          <w:proofErr w:type="spellStart"/>
          <w:r w:rsidRPr="00EA146C">
            <w:rPr>
              <w:rFonts w:ascii="Book Antiqua" w:hAnsi="Book Antiqua" w:cs="Calibri"/>
              <w:sz w:val="24"/>
              <w:szCs w:val="24"/>
            </w:rPr>
            <w:t>Sekolah</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Menengah</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Pertama</w:t>
          </w:r>
          <w:proofErr w:type="spellEnd"/>
          <w:r w:rsidRPr="00EA146C">
            <w:rPr>
              <w:rFonts w:ascii="Book Antiqua" w:hAnsi="Book Antiqua" w:cs="Calibri"/>
              <w:sz w:val="24"/>
              <w:szCs w:val="24"/>
            </w:rPr>
            <w:t xml:space="preserve"> Remote Area Di </w:t>
          </w:r>
          <w:proofErr w:type="spellStart"/>
          <w:r w:rsidRPr="00EA146C">
            <w:rPr>
              <w:rFonts w:ascii="Book Antiqua" w:hAnsi="Book Antiqua" w:cs="Calibri"/>
              <w:sz w:val="24"/>
              <w:szCs w:val="24"/>
            </w:rPr>
            <w:t>Kabupaten</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Kepulauan</w:t>
          </w:r>
          <w:proofErr w:type="spellEnd"/>
          <w:r w:rsidRPr="00EA146C">
            <w:rPr>
              <w:rFonts w:ascii="Book Antiqua" w:hAnsi="Book Antiqua" w:cs="Calibri"/>
              <w:sz w:val="24"/>
              <w:szCs w:val="24"/>
            </w:rPr>
            <w:t xml:space="preserve"> Mentawai Sumatera Barat. </w:t>
          </w:r>
          <w:proofErr w:type="spellStart"/>
          <w:r w:rsidRPr="00EA146C">
            <w:rPr>
              <w:rFonts w:ascii="Book Antiqua" w:hAnsi="Book Antiqua" w:cs="Calibri"/>
              <w:i/>
              <w:iCs/>
              <w:sz w:val="24"/>
              <w:szCs w:val="24"/>
            </w:rPr>
            <w:t>Jurnal</w:t>
          </w:r>
          <w:proofErr w:type="spellEnd"/>
          <w:r w:rsidRPr="00EA146C">
            <w:rPr>
              <w:rFonts w:ascii="Book Antiqua" w:hAnsi="Book Antiqua" w:cs="Calibri"/>
              <w:i/>
              <w:iCs/>
              <w:sz w:val="24"/>
              <w:szCs w:val="24"/>
            </w:rPr>
            <w:t xml:space="preserve"> </w:t>
          </w:r>
          <w:proofErr w:type="spellStart"/>
          <w:r w:rsidRPr="00EA146C">
            <w:rPr>
              <w:rFonts w:ascii="Book Antiqua" w:hAnsi="Book Antiqua" w:cs="Calibri"/>
              <w:i/>
              <w:iCs/>
              <w:sz w:val="24"/>
              <w:szCs w:val="24"/>
            </w:rPr>
            <w:t>Ketahanan</w:t>
          </w:r>
          <w:proofErr w:type="spellEnd"/>
          <w:r w:rsidRPr="00EA146C">
            <w:rPr>
              <w:rFonts w:ascii="Book Antiqua" w:hAnsi="Book Antiqua" w:cs="Calibri"/>
              <w:i/>
              <w:iCs/>
              <w:sz w:val="24"/>
              <w:szCs w:val="24"/>
            </w:rPr>
            <w:t xml:space="preserve"> Nasional</w:t>
          </w:r>
          <w:r w:rsidRPr="00EA146C">
            <w:rPr>
              <w:rFonts w:ascii="Book Antiqua" w:hAnsi="Book Antiqua" w:cs="Calibri"/>
              <w:sz w:val="24"/>
              <w:szCs w:val="24"/>
            </w:rPr>
            <w:t xml:space="preserve">, </w:t>
          </w:r>
          <w:r w:rsidRPr="00EA146C">
            <w:rPr>
              <w:rFonts w:ascii="Book Antiqua" w:hAnsi="Book Antiqua" w:cs="Calibri"/>
              <w:i/>
              <w:iCs/>
              <w:sz w:val="24"/>
              <w:szCs w:val="24"/>
            </w:rPr>
            <w:t>27</w:t>
          </w:r>
          <w:r w:rsidRPr="00EA146C">
            <w:rPr>
              <w:rFonts w:ascii="Book Antiqua" w:hAnsi="Book Antiqua" w:cs="Calibri"/>
              <w:sz w:val="24"/>
              <w:szCs w:val="24"/>
            </w:rPr>
            <w:t xml:space="preserve">(3), 398. </w:t>
          </w:r>
          <w:hyperlink r:id="rId30" w:history="1">
            <w:r w:rsidRPr="00EA146C">
              <w:rPr>
                <w:rStyle w:val="Hyperlink"/>
                <w:rFonts w:ascii="Book Antiqua" w:hAnsi="Book Antiqua" w:cs="Calibri"/>
                <w:sz w:val="24"/>
                <w:szCs w:val="24"/>
              </w:rPr>
              <w:t>https://doi.org/10.22146/jkn.68636</w:t>
            </w:r>
          </w:hyperlink>
          <w:r w:rsidRPr="00EA146C">
            <w:rPr>
              <w:rFonts w:ascii="Book Antiqua" w:hAnsi="Book Antiqua" w:cs="Calibri"/>
              <w:sz w:val="24"/>
              <w:szCs w:val="24"/>
            </w:rPr>
            <w:t xml:space="preserve"> </w:t>
          </w:r>
        </w:p>
        <w:p w14:paraId="46834A74" w14:textId="77777777" w:rsidR="00E07D06" w:rsidRPr="00EA146C" w:rsidRDefault="00E07D06" w:rsidP="004A78D2">
          <w:pPr>
            <w:pStyle w:val="Bibliography"/>
            <w:numPr>
              <w:ilvl w:val="0"/>
              <w:numId w:val="45"/>
            </w:numPr>
            <w:spacing w:after="0" w:line="240" w:lineRule="auto"/>
            <w:ind w:left="142" w:hanging="567"/>
            <w:jc w:val="both"/>
            <w:divId w:val="719133554"/>
            <w:rPr>
              <w:rFonts w:ascii="Book Antiqua" w:hAnsi="Book Antiqua" w:cs="Calibri"/>
              <w:sz w:val="24"/>
              <w:szCs w:val="24"/>
            </w:rPr>
          </w:pPr>
          <w:r w:rsidRPr="00EA146C">
            <w:rPr>
              <w:rFonts w:ascii="Book Antiqua" w:hAnsi="Book Antiqua" w:cs="Calibri"/>
              <w:sz w:val="24"/>
              <w:szCs w:val="24"/>
            </w:rPr>
            <w:t xml:space="preserve">Jiang, N., Li, H., Ju, S.-Y., Kong, L.-K., &amp; Li, J. (2025). Pre-Service Teachers’ Empathy and Attitudes Toward Inclusive Education—The Chain Mediating Role of Teaching Motivation and Inclusive Education Efficacy. </w:t>
          </w:r>
          <w:proofErr w:type="spellStart"/>
          <w:r w:rsidRPr="00EA146C">
            <w:rPr>
              <w:rFonts w:ascii="Book Antiqua" w:hAnsi="Book Antiqua" w:cs="Calibri"/>
              <w:i/>
              <w:iCs/>
              <w:sz w:val="24"/>
              <w:szCs w:val="24"/>
            </w:rPr>
            <w:t>Plos</w:t>
          </w:r>
          <w:proofErr w:type="spellEnd"/>
          <w:r w:rsidRPr="00EA146C">
            <w:rPr>
              <w:rFonts w:ascii="Book Antiqua" w:hAnsi="Book Antiqua" w:cs="Calibri"/>
              <w:i/>
              <w:iCs/>
              <w:sz w:val="24"/>
              <w:szCs w:val="24"/>
            </w:rPr>
            <w:t xml:space="preserve"> One</w:t>
          </w:r>
          <w:r w:rsidRPr="00EA146C">
            <w:rPr>
              <w:rFonts w:ascii="Book Antiqua" w:hAnsi="Book Antiqua" w:cs="Calibri"/>
              <w:sz w:val="24"/>
              <w:szCs w:val="24"/>
            </w:rPr>
            <w:t xml:space="preserve">, </w:t>
          </w:r>
          <w:r w:rsidRPr="00EA146C">
            <w:rPr>
              <w:rFonts w:ascii="Book Antiqua" w:hAnsi="Book Antiqua" w:cs="Calibri"/>
              <w:i/>
              <w:iCs/>
              <w:sz w:val="24"/>
              <w:szCs w:val="24"/>
            </w:rPr>
            <w:t>20</w:t>
          </w:r>
          <w:r w:rsidRPr="00EA146C">
            <w:rPr>
              <w:rFonts w:ascii="Book Antiqua" w:hAnsi="Book Antiqua" w:cs="Calibri"/>
              <w:sz w:val="24"/>
              <w:szCs w:val="24"/>
            </w:rPr>
            <w:t xml:space="preserve">(4), e0321066. </w:t>
          </w:r>
          <w:hyperlink r:id="rId31" w:history="1">
            <w:r w:rsidRPr="00EA146C">
              <w:rPr>
                <w:rStyle w:val="Hyperlink"/>
                <w:rFonts w:ascii="Book Antiqua" w:hAnsi="Book Antiqua" w:cs="Calibri"/>
                <w:sz w:val="24"/>
                <w:szCs w:val="24"/>
              </w:rPr>
              <w:t>https://doi.org/10.1371/journal.pone.0321066</w:t>
            </w:r>
          </w:hyperlink>
          <w:r w:rsidRPr="00EA146C">
            <w:rPr>
              <w:rFonts w:ascii="Book Antiqua" w:hAnsi="Book Antiqua" w:cs="Calibri"/>
              <w:sz w:val="24"/>
              <w:szCs w:val="24"/>
            </w:rPr>
            <w:t xml:space="preserve"> </w:t>
          </w:r>
        </w:p>
        <w:p w14:paraId="35CC25A0" w14:textId="77777777" w:rsidR="00E07D06" w:rsidRPr="00EA146C" w:rsidRDefault="00E07D06" w:rsidP="004A78D2">
          <w:pPr>
            <w:pStyle w:val="Bibliography"/>
            <w:numPr>
              <w:ilvl w:val="0"/>
              <w:numId w:val="45"/>
            </w:numPr>
            <w:spacing w:after="0" w:line="240" w:lineRule="auto"/>
            <w:ind w:left="142" w:hanging="567"/>
            <w:jc w:val="both"/>
            <w:divId w:val="719133554"/>
            <w:rPr>
              <w:rFonts w:ascii="Book Antiqua" w:hAnsi="Book Antiqua" w:cs="Calibri"/>
              <w:sz w:val="24"/>
              <w:szCs w:val="24"/>
            </w:rPr>
          </w:pPr>
          <w:r w:rsidRPr="00EA146C">
            <w:rPr>
              <w:rFonts w:ascii="Book Antiqua" w:hAnsi="Book Antiqua" w:cs="Calibri"/>
              <w:sz w:val="24"/>
              <w:szCs w:val="24"/>
            </w:rPr>
            <w:t xml:space="preserve">Joko, J., </w:t>
          </w:r>
          <w:proofErr w:type="spellStart"/>
          <w:r w:rsidRPr="00EA146C">
            <w:rPr>
              <w:rFonts w:ascii="Book Antiqua" w:hAnsi="Book Antiqua" w:cs="Calibri"/>
              <w:sz w:val="24"/>
              <w:szCs w:val="24"/>
            </w:rPr>
            <w:t>Rachmadio</w:t>
          </w:r>
          <w:proofErr w:type="spellEnd"/>
          <w:r w:rsidRPr="00EA146C">
            <w:rPr>
              <w:rFonts w:ascii="Book Antiqua" w:hAnsi="Book Antiqua" w:cs="Calibri"/>
              <w:sz w:val="24"/>
              <w:szCs w:val="24"/>
            </w:rPr>
            <w:t xml:space="preserve">, R. E., &amp; </w:t>
          </w:r>
          <w:proofErr w:type="spellStart"/>
          <w:r w:rsidRPr="00EA146C">
            <w:rPr>
              <w:rFonts w:ascii="Book Antiqua" w:hAnsi="Book Antiqua" w:cs="Calibri"/>
              <w:sz w:val="24"/>
              <w:szCs w:val="24"/>
            </w:rPr>
            <w:t>Nugraha</w:t>
          </w:r>
          <w:proofErr w:type="spellEnd"/>
          <w:r w:rsidRPr="00EA146C">
            <w:rPr>
              <w:rFonts w:ascii="Book Antiqua" w:hAnsi="Book Antiqua" w:cs="Calibri"/>
              <w:sz w:val="24"/>
              <w:szCs w:val="24"/>
            </w:rPr>
            <w:t xml:space="preserve">, D. (2024). </w:t>
          </w:r>
          <w:proofErr w:type="spellStart"/>
          <w:r w:rsidRPr="00EA146C">
            <w:rPr>
              <w:rFonts w:ascii="Book Antiqua" w:hAnsi="Book Antiqua" w:cs="Calibri"/>
              <w:sz w:val="24"/>
              <w:szCs w:val="24"/>
            </w:rPr>
            <w:t>Implementasi</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Sistem</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Pembelajaran</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Efektif</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Sebagai</w:t>
          </w:r>
          <w:proofErr w:type="spellEnd"/>
          <w:r w:rsidRPr="00EA146C">
            <w:rPr>
              <w:rFonts w:ascii="Book Antiqua" w:hAnsi="Book Antiqua" w:cs="Calibri"/>
              <w:sz w:val="24"/>
              <w:szCs w:val="24"/>
            </w:rPr>
            <w:t xml:space="preserve"> Strategi </w:t>
          </w:r>
          <w:proofErr w:type="spellStart"/>
          <w:r w:rsidRPr="00EA146C">
            <w:rPr>
              <w:rFonts w:ascii="Book Antiqua" w:hAnsi="Book Antiqua" w:cs="Calibri"/>
              <w:sz w:val="24"/>
              <w:szCs w:val="24"/>
            </w:rPr>
            <w:t>Penguatan</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Profesionalisme</w:t>
          </w:r>
          <w:proofErr w:type="spellEnd"/>
          <w:r w:rsidRPr="00EA146C">
            <w:rPr>
              <w:rFonts w:ascii="Book Antiqua" w:hAnsi="Book Antiqua" w:cs="Calibri"/>
              <w:sz w:val="24"/>
              <w:szCs w:val="24"/>
            </w:rPr>
            <w:t xml:space="preserve"> Guru </w:t>
          </w:r>
          <w:proofErr w:type="spellStart"/>
          <w:r w:rsidRPr="00EA146C">
            <w:rPr>
              <w:rFonts w:ascii="Book Antiqua" w:hAnsi="Book Antiqua" w:cs="Calibri"/>
              <w:sz w:val="24"/>
              <w:szCs w:val="24"/>
            </w:rPr>
            <w:t>Dalam</w:t>
          </w:r>
          <w:proofErr w:type="spellEnd"/>
          <w:r w:rsidRPr="00EA146C">
            <w:rPr>
              <w:rFonts w:ascii="Book Antiqua" w:hAnsi="Book Antiqua" w:cs="Calibri"/>
              <w:sz w:val="24"/>
              <w:szCs w:val="24"/>
            </w:rPr>
            <w:t xml:space="preserve"> Era Digital. </w:t>
          </w:r>
          <w:proofErr w:type="spellStart"/>
          <w:r w:rsidRPr="00EA146C">
            <w:rPr>
              <w:rFonts w:ascii="Book Antiqua" w:hAnsi="Book Antiqua" w:cs="Calibri"/>
              <w:i/>
              <w:iCs/>
              <w:sz w:val="24"/>
              <w:szCs w:val="24"/>
            </w:rPr>
            <w:t>Maju</w:t>
          </w:r>
          <w:proofErr w:type="spellEnd"/>
          <w:r w:rsidRPr="00EA146C">
            <w:rPr>
              <w:rFonts w:ascii="Book Antiqua" w:hAnsi="Book Antiqua" w:cs="Calibri"/>
              <w:sz w:val="24"/>
              <w:szCs w:val="24"/>
            </w:rPr>
            <w:t xml:space="preserve">, </w:t>
          </w:r>
          <w:r w:rsidRPr="00EA146C">
            <w:rPr>
              <w:rFonts w:ascii="Book Antiqua" w:hAnsi="Book Antiqua" w:cs="Calibri"/>
              <w:i/>
              <w:iCs/>
              <w:sz w:val="24"/>
              <w:szCs w:val="24"/>
            </w:rPr>
            <w:t>1</w:t>
          </w:r>
          <w:r w:rsidRPr="00EA146C">
            <w:rPr>
              <w:rFonts w:ascii="Book Antiqua" w:hAnsi="Book Antiqua" w:cs="Calibri"/>
              <w:sz w:val="24"/>
              <w:szCs w:val="24"/>
            </w:rPr>
            <w:t xml:space="preserve">(6), 501–508. </w:t>
          </w:r>
          <w:hyperlink r:id="rId32" w:history="1">
            <w:r w:rsidRPr="00EA146C">
              <w:rPr>
                <w:rStyle w:val="Hyperlink"/>
                <w:rFonts w:ascii="Book Antiqua" w:hAnsi="Book Antiqua" w:cs="Calibri"/>
                <w:sz w:val="24"/>
                <w:szCs w:val="24"/>
              </w:rPr>
              <w:t>https://doi.org/10.62335/7a62w667</w:t>
            </w:r>
          </w:hyperlink>
          <w:r w:rsidRPr="00EA146C">
            <w:rPr>
              <w:rFonts w:ascii="Book Antiqua" w:hAnsi="Book Antiqua" w:cs="Calibri"/>
              <w:sz w:val="24"/>
              <w:szCs w:val="24"/>
            </w:rPr>
            <w:t xml:space="preserve"> </w:t>
          </w:r>
        </w:p>
        <w:p w14:paraId="73CC2AA9" w14:textId="77777777" w:rsidR="00E07D06" w:rsidRPr="00EA146C" w:rsidRDefault="00E07D06" w:rsidP="004A78D2">
          <w:pPr>
            <w:pStyle w:val="Bibliography"/>
            <w:numPr>
              <w:ilvl w:val="0"/>
              <w:numId w:val="45"/>
            </w:numPr>
            <w:spacing w:after="0" w:line="240" w:lineRule="auto"/>
            <w:ind w:left="142" w:hanging="567"/>
            <w:jc w:val="both"/>
            <w:divId w:val="719133554"/>
            <w:rPr>
              <w:rFonts w:ascii="Book Antiqua" w:hAnsi="Book Antiqua" w:cs="Calibri"/>
              <w:sz w:val="24"/>
              <w:szCs w:val="24"/>
            </w:rPr>
          </w:pPr>
          <w:proofErr w:type="spellStart"/>
          <w:r w:rsidRPr="00EA146C">
            <w:rPr>
              <w:rFonts w:ascii="Book Antiqua" w:hAnsi="Book Antiqua" w:cs="Calibri"/>
              <w:sz w:val="24"/>
              <w:szCs w:val="24"/>
            </w:rPr>
            <w:t>Kasmawati</w:t>
          </w:r>
          <w:proofErr w:type="spellEnd"/>
          <w:r w:rsidRPr="00EA146C">
            <w:rPr>
              <w:rFonts w:ascii="Book Antiqua" w:hAnsi="Book Antiqua" w:cs="Calibri"/>
              <w:sz w:val="24"/>
              <w:szCs w:val="24"/>
            </w:rPr>
            <w:t xml:space="preserve">, Y., &amp; </w:t>
          </w:r>
          <w:proofErr w:type="spellStart"/>
          <w:r w:rsidRPr="00EA146C">
            <w:rPr>
              <w:rFonts w:ascii="Book Antiqua" w:hAnsi="Book Antiqua" w:cs="Calibri"/>
              <w:sz w:val="24"/>
              <w:szCs w:val="24"/>
            </w:rPr>
            <w:t>Naryoto</w:t>
          </w:r>
          <w:proofErr w:type="spellEnd"/>
          <w:r w:rsidRPr="00EA146C">
            <w:rPr>
              <w:rFonts w:ascii="Book Antiqua" w:hAnsi="Book Antiqua" w:cs="Calibri"/>
              <w:sz w:val="24"/>
              <w:szCs w:val="24"/>
            </w:rPr>
            <w:t xml:space="preserve">, P. (2022). </w:t>
          </w:r>
          <w:proofErr w:type="spellStart"/>
          <w:r w:rsidRPr="00EA146C">
            <w:rPr>
              <w:rFonts w:ascii="Book Antiqua" w:hAnsi="Book Antiqua" w:cs="Calibri"/>
              <w:sz w:val="24"/>
              <w:szCs w:val="24"/>
            </w:rPr>
            <w:t>Peningkatan</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Prestasi</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Siswa</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Melalui</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Kompetensi</w:t>
          </w:r>
          <w:proofErr w:type="spellEnd"/>
          <w:r w:rsidRPr="00EA146C">
            <w:rPr>
              <w:rFonts w:ascii="Book Antiqua" w:hAnsi="Book Antiqua" w:cs="Calibri"/>
              <w:sz w:val="24"/>
              <w:szCs w:val="24"/>
            </w:rPr>
            <w:t xml:space="preserve"> Guru Dan </w:t>
          </w:r>
          <w:proofErr w:type="spellStart"/>
          <w:r w:rsidRPr="00EA146C">
            <w:rPr>
              <w:rFonts w:ascii="Book Antiqua" w:hAnsi="Book Antiqua" w:cs="Calibri"/>
              <w:sz w:val="24"/>
              <w:szCs w:val="24"/>
            </w:rPr>
            <w:t>Budaya</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Kolaboratif</w:t>
          </w:r>
          <w:proofErr w:type="spellEnd"/>
          <w:r w:rsidRPr="00EA146C">
            <w:rPr>
              <w:rFonts w:ascii="Book Antiqua" w:hAnsi="Book Antiqua" w:cs="Calibri"/>
              <w:sz w:val="24"/>
              <w:szCs w:val="24"/>
            </w:rPr>
            <w:t xml:space="preserve">. </w:t>
          </w:r>
          <w:r w:rsidRPr="00EA146C">
            <w:rPr>
              <w:rFonts w:ascii="Book Antiqua" w:hAnsi="Book Antiqua" w:cs="Calibri"/>
              <w:i/>
              <w:iCs/>
              <w:sz w:val="24"/>
              <w:szCs w:val="24"/>
            </w:rPr>
            <w:t xml:space="preserve">Equilibrium </w:t>
          </w:r>
          <w:proofErr w:type="spellStart"/>
          <w:r w:rsidRPr="00EA146C">
            <w:rPr>
              <w:rFonts w:ascii="Book Antiqua" w:hAnsi="Book Antiqua" w:cs="Calibri"/>
              <w:i/>
              <w:iCs/>
              <w:sz w:val="24"/>
              <w:szCs w:val="24"/>
            </w:rPr>
            <w:t>Jurnal</w:t>
          </w:r>
          <w:proofErr w:type="spellEnd"/>
          <w:r w:rsidRPr="00EA146C">
            <w:rPr>
              <w:rFonts w:ascii="Book Antiqua" w:hAnsi="Book Antiqua" w:cs="Calibri"/>
              <w:i/>
              <w:iCs/>
              <w:sz w:val="24"/>
              <w:szCs w:val="24"/>
            </w:rPr>
            <w:t xml:space="preserve"> Pendidikan</w:t>
          </w:r>
          <w:r w:rsidRPr="00EA146C">
            <w:rPr>
              <w:rFonts w:ascii="Book Antiqua" w:hAnsi="Book Antiqua" w:cs="Calibri"/>
              <w:sz w:val="24"/>
              <w:szCs w:val="24"/>
            </w:rPr>
            <w:t xml:space="preserve">, </w:t>
          </w:r>
          <w:r w:rsidRPr="00EA146C">
            <w:rPr>
              <w:rFonts w:ascii="Book Antiqua" w:hAnsi="Book Antiqua" w:cs="Calibri"/>
              <w:i/>
              <w:iCs/>
              <w:sz w:val="24"/>
              <w:szCs w:val="24"/>
            </w:rPr>
            <w:t>10</w:t>
          </w:r>
          <w:r w:rsidRPr="00EA146C">
            <w:rPr>
              <w:rFonts w:ascii="Book Antiqua" w:hAnsi="Book Antiqua" w:cs="Calibri"/>
              <w:sz w:val="24"/>
              <w:szCs w:val="24"/>
            </w:rPr>
            <w:t xml:space="preserve">(2), 212–220. </w:t>
          </w:r>
          <w:hyperlink r:id="rId33" w:history="1">
            <w:r w:rsidRPr="00EA146C">
              <w:rPr>
                <w:rStyle w:val="Hyperlink"/>
                <w:rFonts w:ascii="Book Antiqua" w:hAnsi="Book Antiqua" w:cs="Calibri"/>
                <w:sz w:val="24"/>
                <w:szCs w:val="24"/>
              </w:rPr>
              <w:t>https://doi.org/10.26618/equilibrium.v10i2.7479</w:t>
            </w:r>
          </w:hyperlink>
          <w:r w:rsidRPr="00EA146C">
            <w:rPr>
              <w:rFonts w:ascii="Book Antiqua" w:hAnsi="Book Antiqua" w:cs="Calibri"/>
              <w:sz w:val="24"/>
              <w:szCs w:val="24"/>
            </w:rPr>
            <w:t xml:space="preserve"> </w:t>
          </w:r>
        </w:p>
        <w:p w14:paraId="7A8D96CB" w14:textId="77777777" w:rsidR="00E07D06" w:rsidRPr="00EA146C" w:rsidRDefault="00E07D06" w:rsidP="004A78D2">
          <w:pPr>
            <w:pStyle w:val="Bibliography"/>
            <w:numPr>
              <w:ilvl w:val="0"/>
              <w:numId w:val="45"/>
            </w:numPr>
            <w:spacing w:after="0" w:line="240" w:lineRule="auto"/>
            <w:ind w:left="142" w:hanging="567"/>
            <w:jc w:val="both"/>
            <w:divId w:val="719133554"/>
            <w:rPr>
              <w:rFonts w:ascii="Book Antiqua" w:hAnsi="Book Antiqua" w:cs="Calibri"/>
              <w:sz w:val="24"/>
              <w:szCs w:val="24"/>
            </w:rPr>
          </w:pPr>
          <w:proofErr w:type="spellStart"/>
          <w:r w:rsidRPr="00EA146C">
            <w:rPr>
              <w:rFonts w:ascii="Book Antiqua" w:hAnsi="Book Antiqua" w:cs="Calibri"/>
              <w:sz w:val="24"/>
              <w:szCs w:val="24"/>
            </w:rPr>
            <w:t>Keliobas</w:t>
          </w:r>
          <w:proofErr w:type="spellEnd"/>
          <w:r w:rsidRPr="00EA146C">
            <w:rPr>
              <w:rFonts w:ascii="Book Antiqua" w:hAnsi="Book Antiqua" w:cs="Calibri"/>
              <w:sz w:val="24"/>
              <w:szCs w:val="24"/>
            </w:rPr>
            <w:t xml:space="preserve">, A. A., </w:t>
          </w:r>
          <w:proofErr w:type="spellStart"/>
          <w:r w:rsidRPr="00EA146C">
            <w:rPr>
              <w:rFonts w:ascii="Book Antiqua" w:hAnsi="Book Antiqua" w:cs="Calibri"/>
              <w:sz w:val="24"/>
              <w:szCs w:val="24"/>
            </w:rPr>
            <w:t>Handiyani</w:t>
          </w:r>
          <w:proofErr w:type="spellEnd"/>
          <w:r w:rsidRPr="00EA146C">
            <w:rPr>
              <w:rFonts w:ascii="Book Antiqua" w:hAnsi="Book Antiqua" w:cs="Calibri"/>
              <w:sz w:val="24"/>
              <w:szCs w:val="24"/>
            </w:rPr>
            <w:t xml:space="preserve">, H., </w:t>
          </w:r>
          <w:proofErr w:type="spellStart"/>
          <w:r w:rsidRPr="00EA146C">
            <w:rPr>
              <w:rFonts w:ascii="Book Antiqua" w:hAnsi="Book Antiqua" w:cs="Calibri"/>
              <w:sz w:val="24"/>
              <w:szCs w:val="24"/>
            </w:rPr>
            <w:t>Afriani</w:t>
          </w:r>
          <w:proofErr w:type="spellEnd"/>
          <w:r w:rsidRPr="00EA146C">
            <w:rPr>
              <w:rFonts w:ascii="Book Antiqua" w:hAnsi="Book Antiqua" w:cs="Calibri"/>
              <w:sz w:val="24"/>
              <w:szCs w:val="24"/>
            </w:rPr>
            <w:t xml:space="preserve">, T., &amp; </w:t>
          </w:r>
          <w:proofErr w:type="spellStart"/>
          <w:r w:rsidRPr="00EA146C">
            <w:rPr>
              <w:rFonts w:ascii="Book Antiqua" w:hAnsi="Book Antiqua" w:cs="Calibri"/>
              <w:sz w:val="24"/>
              <w:szCs w:val="24"/>
            </w:rPr>
            <w:t>Suryani</w:t>
          </w:r>
          <w:proofErr w:type="spellEnd"/>
          <w:r w:rsidRPr="00EA146C">
            <w:rPr>
              <w:rFonts w:ascii="Book Antiqua" w:hAnsi="Book Antiqua" w:cs="Calibri"/>
              <w:sz w:val="24"/>
              <w:szCs w:val="24"/>
            </w:rPr>
            <w:t xml:space="preserve">, C. T. (2021). </w:t>
          </w:r>
          <w:proofErr w:type="spellStart"/>
          <w:r w:rsidRPr="00EA146C">
            <w:rPr>
              <w:rFonts w:ascii="Book Antiqua" w:hAnsi="Book Antiqua" w:cs="Calibri"/>
              <w:sz w:val="24"/>
              <w:szCs w:val="24"/>
            </w:rPr>
            <w:t>Kesesuaian</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Kompetensi</w:t>
          </w:r>
          <w:proofErr w:type="spellEnd"/>
          <w:r w:rsidRPr="00EA146C">
            <w:rPr>
              <w:rFonts w:ascii="Book Antiqua" w:hAnsi="Book Antiqua" w:cs="Calibri"/>
              <w:sz w:val="24"/>
              <w:szCs w:val="24"/>
            </w:rPr>
            <w:t xml:space="preserve"> Dan Area </w:t>
          </w:r>
          <w:proofErr w:type="spellStart"/>
          <w:r w:rsidRPr="00EA146C">
            <w:rPr>
              <w:rFonts w:ascii="Book Antiqua" w:hAnsi="Book Antiqua" w:cs="Calibri"/>
              <w:sz w:val="24"/>
              <w:szCs w:val="24"/>
            </w:rPr>
            <w:t>Kerja</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Perawat</w:t>
          </w:r>
          <w:proofErr w:type="spellEnd"/>
          <w:r w:rsidRPr="00EA146C">
            <w:rPr>
              <w:rFonts w:ascii="Book Antiqua" w:hAnsi="Book Antiqua" w:cs="Calibri"/>
              <w:sz w:val="24"/>
              <w:szCs w:val="24"/>
            </w:rPr>
            <w:t xml:space="preserve"> Rawat Jalan. </w:t>
          </w:r>
          <w:r w:rsidRPr="00EA146C">
            <w:rPr>
              <w:rFonts w:ascii="Book Antiqua" w:hAnsi="Book Antiqua" w:cs="Calibri"/>
              <w:i/>
              <w:iCs/>
              <w:sz w:val="24"/>
              <w:szCs w:val="24"/>
            </w:rPr>
            <w:t>Journal of Telenursing (</w:t>
          </w:r>
          <w:proofErr w:type="spellStart"/>
          <w:r w:rsidRPr="00EA146C">
            <w:rPr>
              <w:rFonts w:ascii="Book Antiqua" w:hAnsi="Book Antiqua" w:cs="Calibri"/>
              <w:i/>
              <w:iCs/>
              <w:sz w:val="24"/>
              <w:szCs w:val="24"/>
            </w:rPr>
            <w:t>Joting</w:t>
          </w:r>
          <w:proofErr w:type="spellEnd"/>
          <w:r w:rsidRPr="00EA146C">
            <w:rPr>
              <w:rFonts w:ascii="Book Antiqua" w:hAnsi="Book Antiqua" w:cs="Calibri"/>
              <w:i/>
              <w:iCs/>
              <w:sz w:val="24"/>
              <w:szCs w:val="24"/>
            </w:rPr>
            <w:t>)</w:t>
          </w:r>
          <w:r w:rsidRPr="00EA146C">
            <w:rPr>
              <w:rFonts w:ascii="Book Antiqua" w:hAnsi="Book Antiqua" w:cs="Calibri"/>
              <w:sz w:val="24"/>
              <w:szCs w:val="24"/>
            </w:rPr>
            <w:t xml:space="preserve">, </w:t>
          </w:r>
          <w:r w:rsidRPr="00EA146C">
            <w:rPr>
              <w:rFonts w:ascii="Book Antiqua" w:hAnsi="Book Antiqua" w:cs="Calibri"/>
              <w:i/>
              <w:iCs/>
              <w:sz w:val="24"/>
              <w:szCs w:val="24"/>
            </w:rPr>
            <w:t>3</w:t>
          </w:r>
          <w:r w:rsidRPr="00EA146C">
            <w:rPr>
              <w:rFonts w:ascii="Book Antiqua" w:hAnsi="Book Antiqua" w:cs="Calibri"/>
              <w:sz w:val="24"/>
              <w:szCs w:val="24"/>
            </w:rPr>
            <w:t xml:space="preserve">(2), 699–710. </w:t>
          </w:r>
          <w:hyperlink r:id="rId34" w:history="1">
            <w:r w:rsidRPr="00EA146C">
              <w:rPr>
                <w:rStyle w:val="Hyperlink"/>
                <w:rFonts w:ascii="Book Antiqua" w:hAnsi="Book Antiqua" w:cs="Calibri"/>
                <w:sz w:val="24"/>
                <w:szCs w:val="24"/>
              </w:rPr>
              <w:t>https://doi.org/10.31539/joting.v3i2.2992</w:t>
            </w:r>
          </w:hyperlink>
          <w:r w:rsidRPr="00EA146C">
            <w:rPr>
              <w:rFonts w:ascii="Book Antiqua" w:hAnsi="Book Antiqua" w:cs="Calibri"/>
              <w:sz w:val="24"/>
              <w:szCs w:val="24"/>
            </w:rPr>
            <w:t xml:space="preserve"> </w:t>
          </w:r>
        </w:p>
        <w:p w14:paraId="24DEDE43" w14:textId="77777777" w:rsidR="00E07D06" w:rsidRPr="00EA146C" w:rsidRDefault="00E07D06" w:rsidP="004A78D2">
          <w:pPr>
            <w:pStyle w:val="Bibliography"/>
            <w:numPr>
              <w:ilvl w:val="0"/>
              <w:numId w:val="45"/>
            </w:numPr>
            <w:spacing w:after="0" w:line="240" w:lineRule="auto"/>
            <w:ind w:left="142" w:hanging="567"/>
            <w:jc w:val="both"/>
            <w:divId w:val="719133554"/>
            <w:rPr>
              <w:rFonts w:ascii="Book Antiqua" w:hAnsi="Book Antiqua" w:cs="Calibri"/>
              <w:sz w:val="24"/>
              <w:szCs w:val="24"/>
            </w:rPr>
          </w:pPr>
          <w:r w:rsidRPr="00EA146C">
            <w:rPr>
              <w:rFonts w:ascii="Book Antiqua" w:hAnsi="Book Antiqua" w:cs="Calibri"/>
              <w:sz w:val="24"/>
              <w:szCs w:val="24"/>
            </w:rPr>
            <w:t xml:space="preserve">Liu, X. (2024). Effect of Teacher–student Relationship on Academic Engagement: The Mediating Roles of Perceived Social Support and Academic Pressure. </w:t>
          </w:r>
          <w:r w:rsidRPr="00EA146C">
            <w:rPr>
              <w:rFonts w:ascii="Book Antiqua" w:hAnsi="Book Antiqua" w:cs="Calibri"/>
              <w:i/>
              <w:iCs/>
              <w:sz w:val="24"/>
              <w:szCs w:val="24"/>
            </w:rPr>
            <w:t>Frontiers in Psychology</w:t>
          </w:r>
          <w:r w:rsidRPr="00EA146C">
            <w:rPr>
              <w:rFonts w:ascii="Book Antiqua" w:hAnsi="Book Antiqua" w:cs="Calibri"/>
              <w:sz w:val="24"/>
              <w:szCs w:val="24"/>
            </w:rPr>
            <w:t xml:space="preserve">, </w:t>
          </w:r>
          <w:r w:rsidRPr="00EA146C">
            <w:rPr>
              <w:rFonts w:ascii="Book Antiqua" w:hAnsi="Book Antiqua" w:cs="Calibri"/>
              <w:i/>
              <w:iCs/>
              <w:sz w:val="24"/>
              <w:szCs w:val="24"/>
            </w:rPr>
            <w:t>15</w:t>
          </w:r>
          <w:r w:rsidRPr="00EA146C">
            <w:rPr>
              <w:rFonts w:ascii="Book Antiqua" w:hAnsi="Book Antiqua" w:cs="Calibri"/>
              <w:sz w:val="24"/>
              <w:szCs w:val="24"/>
            </w:rPr>
            <w:t xml:space="preserve">. </w:t>
          </w:r>
          <w:hyperlink r:id="rId35" w:history="1">
            <w:r w:rsidRPr="00EA146C">
              <w:rPr>
                <w:rStyle w:val="Hyperlink"/>
                <w:rFonts w:ascii="Book Antiqua" w:hAnsi="Book Antiqua" w:cs="Calibri"/>
                <w:sz w:val="24"/>
                <w:szCs w:val="24"/>
              </w:rPr>
              <w:t>https://doi.org/10.3389/fpsyg.2024.1331667</w:t>
            </w:r>
          </w:hyperlink>
          <w:r w:rsidRPr="00EA146C">
            <w:rPr>
              <w:rFonts w:ascii="Book Antiqua" w:hAnsi="Book Antiqua" w:cs="Calibri"/>
              <w:sz w:val="24"/>
              <w:szCs w:val="24"/>
            </w:rPr>
            <w:t xml:space="preserve"> </w:t>
          </w:r>
        </w:p>
        <w:p w14:paraId="15017534" w14:textId="77777777" w:rsidR="00E07D06" w:rsidRPr="00EA146C" w:rsidRDefault="00E07D06" w:rsidP="004A78D2">
          <w:pPr>
            <w:pStyle w:val="Bibliography"/>
            <w:numPr>
              <w:ilvl w:val="0"/>
              <w:numId w:val="45"/>
            </w:numPr>
            <w:spacing w:after="0" w:line="240" w:lineRule="auto"/>
            <w:ind w:left="142" w:hanging="567"/>
            <w:jc w:val="both"/>
            <w:divId w:val="719133554"/>
            <w:rPr>
              <w:rFonts w:ascii="Book Antiqua" w:hAnsi="Book Antiqua" w:cs="Calibri"/>
              <w:sz w:val="24"/>
              <w:szCs w:val="24"/>
            </w:rPr>
          </w:pPr>
          <w:r w:rsidRPr="00EA146C">
            <w:rPr>
              <w:rFonts w:ascii="Book Antiqua" w:hAnsi="Book Antiqua" w:cs="Calibri"/>
              <w:sz w:val="24"/>
              <w:szCs w:val="24"/>
            </w:rPr>
            <w:t xml:space="preserve">McDonagh, A., </w:t>
          </w:r>
          <w:proofErr w:type="spellStart"/>
          <w:r w:rsidRPr="00EA146C">
            <w:rPr>
              <w:rFonts w:ascii="Book Antiqua" w:hAnsi="Book Antiqua" w:cs="Calibri"/>
              <w:sz w:val="24"/>
              <w:szCs w:val="24"/>
            </w:rPr>
            <w:t>Giæver</w:t>
          </w:r>
          <w:proofErr w:type="spellEnd"/>
          <w:r w:rsidRPr="00EA146C">
            <w:rPr>
              <w:rFonts w:ascii="Book Antiqua" w:hAnsi="Book Antiqua" w:cs="Calibri"/>
              <w:sz w:val="24"/>
              <w:szCs w:val="24"/>
            </w:rPr>
            <w:t xml:space="preserve">, T. H., Mifsud, L., &amp; Milton, J. (2021). Editorial Introduction—Digital Competence in Teacher Education Across Europe. </w:t>
          </w:r>
          <w:r w:rsidRPr="00EA146C">
            <w:rPr>
              <w:rFonts w:ascii="Book Antiqua" w:hAnsi="Book Antiqua" w:cs="Calibri"/>
              <w:i/>
              <w:iCs/>
              <w:sz w:val="24"/>
              <w:szCs w:val="24"/>
            </w:rPr>
            <w:t>Nordic Journal of Comparative and International Education (</w:t>
          </w:r>
          <w:proofErr w:type="spellStart"/>
          <w:r w:rsidRPr="00EA146C">
            <w:rPr>
              <w:rFonts w:ascii="Book Antiqua" w:hAnsi="Book Antiqua" w:cs="Calibri"/>
              <w:i/>
              <w:iCs/>
              <w:sz w:val="24"/>
              <w:szCs w:val="24"/>
            </w:rPr>
            <w:t>Njcie</w:t>
          </w:r>
          <w:proofErr w:type="spellEnd"/>
          <w:r w:rsidRPr="00EA146C">
            <w:rPr>
              <w:rFonts w:ascii="Book Antiqua" w:hAnsi="Book Antiqua" w:cs="Calibri"/>
              <w:i/>
              <w:iCs/>
              <w:sz w:val="24"/>
              <w:szCs w:val="24"/>
            </w:rPr>
            <w:t>)</w:t>
          </w:r>
          <w:r w:rsidRPr="00EA146C">
            <w:rPr>
              <w:rFonts w:ascii="Book Antiqua" w:hAnsi="Book Antiqua" w:cs="Calibri"/>
              <w:sz w:val="24"/>
              <w:szCs w:val="24"/>
            </w:rPr>
            <w:t xml:space="preserve">, </w:t>
          </w:r>
          <w:r w:rsidRPr="00EA146C">
            <w:rPr>
              <w:rFonts w:ascii="Book Antiqua" w:hAnsi="Book Antiqua" w:cs="Calibri"/>
              <w:i/>
              <w:iCs/>
              <w:sz w:val="24"/>
              <w:szCs w:val="24"/>
            </w:rPr>
            <w:t>5</w:t>
          </w:r>
          <w:r w:rsidRPr="00EA146C">
            <w:rPr>
              <w:rFonts w:ascii="Book Antiqua" w:hAnsi="Book Antiqua" w:cs="Calibri"/>
              <w:sz w:val="24"/>
              <w:szCs w:val="24"/>
            </w:rPr>
            <w:t xml:space="preserve">(4), 1–4. </w:t>
          </w:r>
          <w:hyperlink r:id="rId36" w:history="1">
            <w:r w:rsidRPr="00EA146C">
              <w:rPr>
                <w:rStyle w:val="Hyperlink"/>
                <w:rFonts w:ascii="Book Antiqua" w:hAnsi="Book Antiqua" w:cs="Calibri"/>
                <w:sz w:val="24"/>
                <w:szCs w:val="24"/>
              </w:rPr>
              <w:t>https://doi.org/10.7577/njcie.4604</w:t>
            </w:r>
          </w:hyperlink>
          <w:r w:rsidRPr="00EA146C">
            <w:rPr>
              <w:rFonts w:ascii="Book Antiqua" w:hAnsi="Book Antiqua" w:cs="Calibri"/>
              <w:sz w:val="24"/>
              <w:szCs w:val="24"/>
            </w:rPr>
            <w:t xml:space="preserve"> </w:t>
          </w:r>
        </w:p>
        <w:p w14:paraId="73F9FC97" w14:textId="77777777" w:rsidR="00E07D06" w:rsidRPr="00EA146C" w:rsidRDefault="00E07D06" w:rsidP="004A78D2">
          <w:pPr>
            <w:pStyle w:val="Bibliography"/>
            <w:numPr>
              <w:ilvl w:val="0"/>
              <w:numId w:val="45"/>
            </w:numPr>
            <w:spacing w:after="0" w:line="240" w:lineRule="auto"/>
            <w:ind w:left="142" w:hanging="567"/>
            <w:jc w:val="both"/>
            <w:divId w:val="719133554"/>
            <w:rPr>
              <w:rFonts w:ascii="Book Antiqua" w:hAnsi="Book Antiqua" w:cs="Calibri"/>
              <w:sz w:val="24"/>
              <w:szCs w:val="24"/>
            </w:rPr>
          </w:pPr>
          <w:proofErr w:type="spellStart"/>
          <w:r w:rsidRPr="00EA146C">
            <w:rPr>
              <w:rFonts w:ascii="Book Antiqua" w:hAnsi="Book Antiqua" w:cs="Calibri"/>
              <w:sz w:val="24"/>
              <w:szCs w:val="24"/>
            </w:rPr>
            <w:t>Meifauziah</w:t>
          </w:r>
          <w:proofErr w:type="spellEnd"/>
          <w:r w:rsidRPr="00EA146C">
            <w:rPr>
              <w:rFonts w:ascii="Book Antiqua" w:hAnsi="Book Antiqua" w:cs="Calibri"/>
              <w:sz w:val="24"/>
              <w:szCs w:val="24"/>
            </w:rPr>
            <w:t xml:space="preserve">, U., &amp; Said, I. (2024). An Analysis of 21st Century EFL Teachers’ Pedagogical Competence Regarding the Digital Era. </w:t>
          </w:r>
          <w:r w:rsidRPr="00EA146C">
            <w:rPr>
              <w:rFonts w:ascii="Book Antiqua" w:hAnsi="Book Antiqua" w:cs="Calibri"/>
              <w:i/>
              <w:iCs/>
              <w:sz w:val="24"/>
              <w:szCs w:val="24"/>
            </w:rPr>
            <w:t>Journal of English Education Program (Jeep)</w:t>
          </w:r>
          <w:r w:rsidRPr="00EA146C">
            <w:rPr>
              <w:rFonts w:ascii="Book Antiqua" w:hAnsi="Book Antiqua" w:cs="Calibri"/>
              <w:sz w:val="24"/>
              <w:szCs w:val="24"/>
            </w:rPr>
            <w:t xml:space="preserve">, </w:t>
          </w:r>
          <w:r w:rsidRPr="00EA146C">
            <w:rPr>
              <w:rFonts w:ascii="Book Antiqua" w:hAnsi="Book Antiqua" w:cs="Calibri"/>
              <w:i/>
              <w:iCs/>
              <w:sz w:val="24"/>
              <w:szCs w:val="24"/>
            </w:rPr>
            <w:t>11</w:t>
          </w:r>
          <w:r w:rsidRPr="00EA146C">
            <w:rPr>
              <w:rFonts w:ascii="Book Antiqua" w:hAnsi="Book Antiqua" w:cs="Calibri"/>
              <w:sz w:val="24"/>
              <w:szCs w:val="24"/>
            </w:rPr>
            <w:t xml:space="preserve">(1), 85. </w:t>
          </w:r>
          <w:hyperlink r:id="rId37" w:history="1">
            <w:r w:rsidRPr="00EA146C">
              <w:rPr>
                <w:rStyle w:val="Hyperlink"/>
                <w:rFonts w:ascii="Book Antiqua" w:hAnsi="Book Antiqua" w:cs="Calibri"/>
                <w:sz w:val="24"/>
                <w:szCs w:val="24"/>
              </w:rPr>
              <w:t>https://doi.org/10.25157/(jeep).v11i1.13564</w:t>
            </w:r>
          </w:hyperlink>
          <w:r w:rsidRPr="00EA146C">
            <w:rPr>
              <w:rFonts w:ascii="Book Antiqua" w:hAnsi="Book Antiqua" w:cs="Calibri"/>
              <w:sz w:val="24"/>
              <w:szCs w:val="24"/>
            </w:rPr>
            <w:t xml:space="preserve"> </w:t>
          </w:r>
        </w:p>
        <w:p w14:paraId="585C2F9B" w14:textId="77777777" w:rsidR="00E07D06" w:rsidRPr="00EA146C" w:rsidRDefault="00E07D06" w:rsidP="004A78D2">
          <w:pPr>
            <w:pStyle w:val="Bibliography"/>
            <w:numPr>
              <w:ilvl w:val="0"/>
              <w:numId w:val="45"/>
            </w:numPr>
            <w:spacing w:after="0" w:line="240" w:lineRule="auto"/>
            <w:ind w:left="142" w:hanging="567"/>
            <w:jc w:val="both"/>
            <w:divId w:val="719133554"/>
            <w:rPr>
              <w:rFonts w:ascii="Book Antiqua" w:hAnsi="Book Antiqua" w:cs="Calibri"/>
              <w:sz w:val="24"/>
              <w:szCs w:val="24"/>
            </w:rPr>
          </w:pPr>
          <w:proofErr w:type="spellStart"/>
          <w:r w:rsidRPr="00EA146C">
            <w:rPr>
              <w:rFonts w:ascii="Book Antiqua" w:hAnsi="Book Antiqua" w:cs="Calibri"/>
              <w:sz w:val="24"/>
              <w:szCs w:val="24"/>
            </w:rPr>
            <w:t>Mulyana</w:t>
          </w:r>
          <w:proofErr w:type="spellEnd"/>
          <w:r w:rsidRPr="00EA146C">
            <w:rPr>
              <w:rFonts w:ascii="Book Antiqua" w:hAnsi="Book Antiqua" w:cs="Calibri"/>
              <w:sz w:val="24"/>
              <w:szCs w:val="24"/>
            </w:rPr>
            <w:t xml:space="preserve">, M., </w:t>
          </w:r>
          <w:proofErr w:type="spellStart"/>
          <w:r w:rsidRPr="00EA146C">
            <w:rPr>
              <w:rFonts w:ascii="Book Antiqua" w:hAnsi="Book Antiqua" w:cs="Calibri"/>
              <w:sz w:val="24"/>
              <w:szCs w:val="24"/>
            </w:rPr>
            <w:t>Wicaksono</w:t>
          </w:r>
          <w:proofErr w:type="spellEnd"/>
          <w:r w:rsidRPr="00EA146C">
            <w:rPr>
              <w:rFonts w:ascii="Book Antiqua" w:hAnsi="Book Antiqua" w:cs="Calibri"/>
              <w:sz w:val="24"/>
              <w:szCs w:val="24"/>
            </w:rPr>
            <w:t xml:space="preserve">, L., </w:t>
          </w:r>
          <w:proofErr w:type="spellStart"/>
          <w:r w:rsidRPr="00EA146C">
            <w:rPr>
              <w:rFonts w:ascii="Book Antiqua" w:hAnsi="Book Antiqua" w:cs="Calibri"/>
              <w:sz w:val="24"/>
              <w:szCs w:val="24"/>
            </w:rPr>
            <w:t>Junanto</w:t>
          </w:r>
          <w:proofErr w:type="spellEnd"/>
          <w:r w:rsidRPr="00EA146C">
            <w:rPr>
              <w:rFonts w:ascii="Book Antiqua" w:hAnsi="Book Antiqua" w:cs="Calibri"/>
              <w:sz w:val="24"/>
              <w:szCs w:val="24"/>
            </w:rPr>
            <w:t xml:space="preserve">, T., &amp; </w:t>
          </w:r>
          <w:proofErr w:type="spellStart"/>
          <w:r w:rsidRPr="00EA146C">
            <w:rPr>
              <w:rFonts w:ascii="Book Antiqua" w:hAnsi="Book Antiqua" w:cs="Calibri"/>
              <w:sz w:val="24"/>
              <w:szCs w:val="24"/>
            </w:rPr>
            <w:t>Millah</w:t>
          </w:r>
          <w:proofErr w:type="spellEnd"/>
          <w:r w:rsidRPr="00EA146C">
            <w:rPr>
              <w:rFonts w:ascii="Book Antiqua" w:hAnsi="Book Antiqua" w:cs="Calibri"/>
              <w:sz w:val="24"/>
              <w:szCs w:val="24"/>
            </w:rPr>
            <w:t xml:space="preserve">, R. (2023). </w:t>
          </w:r>
          <w:proofErr w:type="spellStart"/>
          <w:r w:rsidRPr="00EA146C">
            <w:rPr>
              <w:rFonts w:ascii="Book Antiqua" w:hAnsi="Book Antiqua" w:cs="Calibri"/>
              <w:sz w:val="24"/>
              <w:szCs w:val="24"/>
            </w:rPr>
            <w:t>Kompetensi</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Penulisan</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Karya</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Ilmiah</w:t>
          </w:r>
          <w:proofErr w:type="spellEnd"/>
          <w:r w:rsidRPr="00EA146C">
            <w:rPr>
              <w:rFonts w:ascii="Book Antiqua" w:hAnsi="Book Antiqua" w:cs="Calibri"/>
              <w:sz w:val="24"/>
              <w:szCs w:val="24"/>
            </w:rPr>
            <w:t xml:space="preserve"> Guru </w:t>
          </w:r>
          <w:proofErr w:type="spellStart"/>
          <w:r w:rsidRPr="00EA146C">
            <w:rPr>
              <w:rFonts w:ascii="Book Antiqua" w:hAnsi="Book Antiqua" w:cs="Calibri"/>
              <w:sz w:val="24"/>
              <w:szCs w:val="24"/>
            </w:rPr>
            <w:t>Dalam</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Perspektif</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Agil</w:t>
          </w:r>
          <w:proofErr w:type="spellEnd"/>
          <w:r w:rsidRPr="00EA146C">
            <w:rPr>
              <w:rFonts w:ascii="Book Antiqua" w:hAnsi="Book Antiqua" w:cs="Calibri"/>
              <w:sz w:val="24"/>
              <w:szCs w:val="24"/>
            </w:rPr>
            <w:t xml:space="preserve">. </w:t>
          </w:r>
          <w:proofErr w:type="spellStart"/>
          <w:r w:rsidRPr="00EA146C">
            <w:rPr>
              <w:rFonts w:ascii="Book Antiqua" w:hAnsi="Book Antiqua" w:cs="Calibri"/>
              <w:i/>
              <w:iCs/>
              <w:sz w:val="24"/>
              <w:szCs w:val="24"/>
            </w:rPr>
            <w:t>Manajemen</w:t>
          </w:r>
          <w:proofErr w:type="spellEnd"/>
          <w:r w:rsidRPr="00EA146C">
            <w:rPr>
              <w:rFonts w:ascii="Book Antiqua" w:hAnsi="Book Antiqua" w:cs="Calibri"/>
              <w:i/>
              <w:iCs/>
              <w:sz w:val="24"/>
              <w:szCs w:val="24"/>
            </w:rPr>
            <w:t xml:space="preserve"> Pendidikan</w:t>
          </w:r>
          <w:r w:rsidRPr="00EA146C">
            <w:rPr>
              <w:rFonts w:ascii="Book Antiqua" w:hAnsi="Book Antiqua" w:cs="Calibri"/>
              <w:sz w:val="24"/>
              <w:szCs w:val="24"/>
            </w:rPr>
            <w:t xml:space="preserve">, </w:t>
          </w:r>
          <w:r w:rsidRPr="00EA146C">
            <w:rPr>
              <w:rFonts w:ascii="Book Antiqua" w:hAnsi="Book Antiqua" w:cs="Calibri"/>
              <w:i/>
              <w:iCs/>
              <w:sz w:val="24"/>
              <w:szCs w:val="24"/>
            </w:rPr>
            <w:t>18</w:t>
          </w:r>
          <w:r w:rsidRPr="00EA146C">
            <w:rPr>
              <w:rFonts w:ascii="Book Antiqua" w:hAnsi="Book Antiqua" w:cs="Calibri"/>
              <w:sz w:val="24"/>
              <w:szCs w:val="24"/>
            </w:rPr>
            <w:t xml:space="preserve">(2), 84–98. </w:t>
          </w:r>
          <w:hyperlink r:id="rId38" w:history="1">
            <w:r w:rsidRPr="00EA146C">
              <w:rPr>
                <w:rStyle w:val="Hyperlink"/>
                <w:rFonts w:ascii="Book Antiqua" w:hAnsi="Book Antiqua" w:cs="Calibri"/>
                <w:sz w:val="24"/>
                <w:szCs w:val="24"/>
              </w:rPr>
              <w:t>https://doi.org/10.23917/jmp.v18i2.23283</w:t>
            </w:r>
          </w:hyperlink>
          <w:r w:rsidRPr="00EA146C">
            <w:rPr>
              <w:rFonts w:ascii="Book Antiqua" w:hAnsi="Book Antiqua" w:cs="Calibri"/>
              <w:sz w:val="24"/>
              <w:szCs w:val="24"/>
            </w:rPr>
            <w:t xml:space="preserve"> </w:t>
          </w:r>
        </w:p>
        <w:p w14:paraId="639B25CC" w14:textId="77777777" w:rsidR="00E07D06" w:rsidRPr="00EA146C" w:rsidRDefault="00E07D06" w:rsidP="004A78D2">
          <w:pPr>
            <w:pStyle w:val="Bibliography"/>
            <w:numPr>
              <w:ilvl w:val="0"/>
              <w:numId w:val="45"/>
            </w:numPr>
            <w:spacing w:after="0" w:line="240" w:lineRule="auto"/>
            <w:ind w:left="142" w:hanging="567"/>
            <w:jc w:val="both"/>
            <w:divId w:val="719133554"/>
            <w:rPr>
              <w:rFonts w:ascii="Book Antiqua" w:hAnsi="Book Antiqua" w:cs="Calibri"/>
              <w:sz w:val="24"/>
              <w:szCs w:val="24"/>
            </w:rPr>
          </w:pPr>
          <w:proofErr w:type="spellStart"/>
          <w:r w:rsidRPr="00EA146C">
            <w:rPr>
              <w:rFonts w:ascii="Book Antiqua" w:hAnsi="Book Antiqua" w:cs="Calibri"/>
              <w:sz w:val="24"/>
              <w:szCs w:val="24"/>
            </w:rPr>
            <w:lastRenderedPageBreak/>
            <w:t>Nilsén</w:t>
          </w:r>
          <w:proofErr w:type="spellEnd"/>
          <w:r w:rsidRPr="00EA146C">
            <w:rPr>
              <w:rFonts w:ascii="Book Antiqua" w:hAnsi="Book Antiqua" w:cs="Calibri"/>
              <w:sz w:val="24"/>
              <w:szCs w:val="24"/>
            </w:rPr>
            <w:t xml:space="preserve">, P. (2015). Making Sense of Implementation Theories, Models and Frameworks. </w:t>
          </w:r>
          <w:r w:rsidRPr="00EA146C">
            <w:rPr>
              <w:rFonts w:ascii="Book Antiqua" w:hAnsi="Book Antiqua" w:cs="Calibri"/>
              <w:i/>
              <w:iCs/>
              <w:sz w:val="24"/>
              <w:szCs w:val="24"/>
            </w:rPr>
            <w:t>Implementation Science</w:t>
          </w:r>
          <w:r w:rsidRPr="00EA146C">
            <w:rPr>
              <w:rFonts w:ascii="Book Antiqua" w:hAnsi="Book Antiqua" w:cs="Calibri"/>
              <w:sz w:val="24"/>
              <w:szCs w:val="24"/>
            </w:rPr>
            <w:t xml:space="preserve">, </w:t>
          </w:r>
          <w:r w:rsidRPr="00EA146C">
            <w:rPr>
              <w:rFonts w:ascii="Book Antiqua" w:hAnsi="Book Antiqua" w:cs="Calibri"/>
              <w:i/>
              <w:iCs/>
              <w:sz w:val="24"/>
              <w:szCs w:val="24"/>
            </w:rPr>
            <w:t>10</w:t>
          </w:r>
          <w:r w:rsidRPr="00EA146C">
            <w:rPr>
              <w:rFonts w:ascii="Book Antiqua" w:hAnsi="Book Antiqua" w:cs="Calibri"/>
              <w:sz w:val="24"/>
              <w:szCs w:val="24"/>
            </w:rPr>
            <w:t xml:space="preserve">(1). </w:t>
          </w:r>
          <w:hyperlink r:id="rId39" w:history="1">
            <w:r w:rsidRPr="00EA146C">
              <w:rPr>
                <w:rStyle w:val="Hyperlink"/>
                <w:rFonts w:ascii="Book Antiqua" w:hAnsi="Book Antiqua" w:cs="Calibri"/>
                <w:sz w:val="24"/>
                <w:szCs w:val="24"/>
              </w:rPr>
              <w:t>https://doi.org/10.1186/s13012-015-0242-0</w:t>
            </w:r>
          </w:hyperlink>
          <w:r w:rsidRPr="00EA146C">
            <w:rPr>
              <w:rFonts w:ascii="Book Antiqua" w:hAnsi="Book Antiqua" w:cs="Calibri"/>
              <w:sz w:val="24"/>
              <w:szCs w:val="24"/>
            </w:rPr>
            <w:t xml:space="preserve"> </w:t>
          </w:r>
        </w:p>
        <w:p w14:paraId="5205F0CE" w14:textId="77777777" w:rsidR="00E07D06" w:rsidRPr="00EA146C" w:rsidRDefault="00E07D06" w:rsidP="004A78D2">
          <w:pPr>
            <w:pStyle w:val="Bibliography"/>
            <w:numPr>
              <w:ilvl w:val="0"/>
              <w:numId w:val="45"/>
            </w:numPr>
            <w:spacing w:after="0" w:line="240" w:lineRule="auto"/>
            <w:ind w:left="142" w:hanging="567"/>
            <w:jc w:val="both"/>
            <w:divId w:val="719133554"/>
            <w:rPr>
              <w:rFonts w:ascii="Book Antiqua" w:hAnsi="Book Antiqua" w:cs="Calibri"/>
              <w:sz w:val="24"/>
              <w:szCs w:val="24"/>
            </w:rPr>
          </w:pPr>
          <w:r w:rsidRPr="00EA146C">
            <w:rPr>
              <w:rFonts w:ascii="Book Antiqua" w:hAnsi="Book Antiqua" w:cs="Calibri"/>
              <w:sz w:val="24"/>
              <w:szCs w:val="24"/>
            </w:rPr>
            <w:t xml:space="preserve">Page, M. J., McKenzie, J. E., </w:t>
          </w:r>
          <w:proofErr w:type="spellStart"/>
          <w:r w:rsidRPr="00EA146C">
            <w:rPr>
              <w:rFonts w:ascii="Book Antiqua" w:hAnsi="Book Antiqua" w:cs="Calibri"/>
              <w:sz w:val="24"/>
              <w:szCs w:val="24"/>
            </w:rPr>
            <w:t>Bossuyt</w:t>
          </w:r>
          <w:proofErr w:type="spellEnd"/>
          <w:r w:rsidRPr="00EA146C">
            <w:rPr>
              <w:rFonts w:ascii="Book Antiqua" w:hAnsi="Book Antiqua" w:cs="Calibri"/>
              <w:sz w:val="24"/>
              <w:szCs w:val="24"/>
            </w:rPr>
            <w:t xml:space="preserve">, P. M., </w:t>
          </w:r>
          <w:proofErr w:type="spellStart"/>
          <w:r w:rsidRPr="00EA146C">
            <w:rPr>
              <w:rFonts w:ascii="Book Antiqua" w:hAnsi="Book Antiqua" w:cs="Calibri"/>
              <w:sz w:val="24"/>
              <w:szCs w:val="24"/>
            </w:rPr>
            <w:t>Boutron</w:t>
          </w:r>
          <w:proofErr w:type="spellEnd"/>
          <w:r w:rsidRPr="00EA146C">
            <w:rPr>
              <w:rFonts w:ascii="Book Antiqua" w:hAnsi="Book Antiqua" w:cs="Calibri"/>
              <w:sz w:val="24"/>
              <w:szCs w:val="24"/>
            </w:rPr>
            <w:t xml:space="preserve">, I., Hoffmann, T. C., Mulrow, C. D., </w:t>
          </w:r>
          <w:proofErr w:type="spellStart"/>
          <w:r w:rsidRPr="00EA146C">
            <w:rPr>
              <w:rFonts w:ascii="Book Antiqua" w:hAnsi="Book Antiqua" w:cs="Calibri"/>
              <w:sz w:val="24"/>
              <w:szCs w:val="24"/>
            </w:rPr>
            <w:t>Shamseer</w:t>
          </w:r>
          <w:proofErr w:type="spellEnd"/>
          <w:r w:rsidRPr="00EA146C">
            <w:rPr>
              <w:rFonts w:ascii="Book Antiqua" w:hAnsi="Book Antiqua" w:cs="Calibri"/>
              <w:sz w:val="24"/>
              <w:szCs w:val="24"/>
            </w:rPr>
            <w:t xml:space="preserve">, L., </w:t>
          </w:r>
          <w:proofErr w:type="spellStart"/>
          <w:r w:rsidRPr="00EA146C">
            <w:rPr>
              <w:rFonts w:ascii="Book Antiqua" w:hAnsi="Book Antiqua" w:cs="Calibri"/>
              <w:sz w:val="24"/>
              <w:szCs w:val="24"/>
            </w:rPr>
            <w:t>Tetzlaff</w:t>
          </w:r>
          <w:proofErr w:type="spellEnd"/>
          <w:r w:rsidRPr="00EA146C">
            <w:rPr>
              <w:rFonts w:ascii="Book Antiqua" w:hAnsi="Book Antiqua" w:cs="Calibri"/>
              <w:sz w:val="24"/>
              <w:szCs w:val="24"/>
            </w:rPr>
            <w:t xml:space="preserve">, J. M., </w:t>
          </w:r>
          <w:proofErr w:type="spellStart"/>
          <w:r w:rsidRPr="00EA146C">
            <w:rPr>
              <w:rFonts w:ascii="Book Antiqua" w:hAnsi="Book Antiqua" w:cs="Calibri"/>
              <w:sz w:val="24"/>
              <w:szCs w:val="24"/>
            </w:rPr>
            <w:t>Akl</w:t>
          </w:r>
          <w:proofErr w:type="spellEnd"/>
          <w:r w:rsidRPr="00EA146C">
            <w:rPr>
              <w:rFonts w:ascii="Book Antiqua" w:hAnsi="Book Antiqua" w:cs="Calibri"/>
              <w:sz w:val="24"/>
              <w:szCs w:val="24"/>
            </w:rPr>
            <w:t xml:space="preserve">, E. A., Brennan, S. E., Chou, R., Glanville, J., Grimshaw, J. M., </w:t>
          </w:r>
          <w:proofErr w:type="spellStart"/>
          <w:r w:rsidRPr="00EA146C">
            <w:rPr>
              <w:rFonts w:ascii="Book Antiqua" w:hAnsi="Book Antiqua" w:cs="Calibri"/>
              <w:sz w:val="24"/>
              <w:szCs w:val="24"/>
            </w:rPr>
            <w:t>Hróbjartsson</w:t>
          </w:r>
          <w:proofErr w:type="spellEnd"/>
          <w:r w:rsidRPr="00EA146C">
            <w:rPr>
              <w:rFonts w:ascii="Book Antiqua" w:hAnsi="Book Antiqua" w:cs="Calibri"/>
              <w:sz w:val="24"/>
              <w:szCs w:val="24"/>
            </w:rPr>
            <w:t xml:space="preserve">, A., Lalu, M. M., Li, T., Loder, E. W., Mayo-Wilson, E., McDonald, S., … Moher, D. (2021). The PRISMA 2020 Statement: An Updated Guideline for Reporting Systematic Reviews. </w:t>
          </w:r>
          <w:r w:rsidRPr="00EA146C">
            <w:rPr>
              <w:rFonts w:ascii="Book Antiqua" w:hAnsi="Book Antiqua" w:cs="Calibri"/>
              <w:i/>
              <w:iCs/>
              <w:sz w:val="24"/>
              <w:szCs w:val="24"/>
            </w:rPr>
            <w:t>BMJ</w:t>
          </w:r>
          <w:r w:rsidRPr="00EA146C">
            <w:rPr>
              <w:rFonts w:ascii="Book Antiqua" w:hAnsi="Book Antiqua" w:cs="Calibri"/>
              <w:sz w:val="24"/>
              <w:szCs w:val="24"/>
            </w:rPr>
            <w:t xml:space="preserve">, </w:t>
          </w:r>
          <w:r w:rsidRPr="00EA146C">
            <w:rPr>
              <w:rFonts w:ascii="Book Antiqua" w:hAnsi="Book Antiqua" w:cs="Calibri"/>
              <w:i/>
              <w:iCs/>
              <w:sz w:val="24"/>
              <w:szCs w:val="24"/>
            </w:rPr>
            <w:t>372</w:t>
          </w:r>
          <w:r w:rsidRPr="00EA146C">
            <w:rPr>
              <w:rFonts w:ascii="Book Antiqua" w:hAnsi="Book Antiqua" w:cs="Calibri"/>
              <w:sz w:val="24"/>
              <w:szCs w:val="24"/>
            </w:rPr>
            <w:t xml:space="preserve">, n71. </w:t>
          </w:r>
          <w:hyperlink r:id="rId40" w:history="1">
            <w:r w:rsidRPr="00EA146C">
              <w:rPr>
                <w:rStyle w:val="Hyperlink"/>
                <w:rFonts w:ascii="Book Antiqua" w:hAnsi="Book Antiqua" w:cs="Calibri"/>
                <w:sz w:val="24"/>
                <w:szCs w:val="24"/>
              </w:rPr>
              <w:t>https://doi.org/10.1136/bmj.n71</w:t>
            </w:r>
          </w:hyperlink>
          <w:r w:rsidRPr="00EA146C">
            <w:rPr>
              <w:rFonts w:ascii="Book Antiqua" w:hAnsi="Book Antiqua" w:cs="Calibri"/>
              <w:sz w:val="24"/>
              <w:szCs w:val="24"/>
            </w:rPr>
            <w:t xml:space="preserve"> </w:t>
          </w:r>
        </w:p>
        <w:p w14:paraId="48F3E5AD" w14:textId="77777777" w:rsidR="00E07D06" w:rsidRPr="00EA146C" w:rsidRDefault="00E07D06" w:rsidP="004A78D2">
          <w:pPr>
            <w:pStyle w:val="Bibliography"/>
            <w:numPr>
              <w:ilvl w:val="0"/>
              <w:numId w:val="45"/>
            </w:numPr>
            <w:spacing w:after="0" w:line="240" w:lineRule="auto"/>
            <w:ind w:left="142" w:hanging="567"/>
            <w:jc w:val="both"/>
            <w:divId w:val="719133554"/>
            <w:rPr>
              <w:rFonts w:ascii="Book Antiqua" w:hAnsi="Book Antiqua" w:cs="Calibri"/>
              <w:sz w:val="24"/>
              <w:szCs w:val="24"/>
            </w:rPr>
          </w:pPr>
          <w:proofErr w:type="spellStart"/>
          <w:r w:rsidRPr="00EA146C">
            <w:rPr>
              <w:rFonts w:ascii="Book Antiqua" w:hAnsi="Book Antiqua" w:cs="Calibri"/>
              <w:sz w:val="24"/>
              <w:szCs w:val="24"/>
            </w:rPr>
            <w:t>Pavlíčková</w:t>
          </w:r>
          <w:proofErr w:type="spellEnd"/>
          <w:r w:rsidRPr="00EA146C">
            <w:rPr>
              <w:rFonts w:ascii="Book Antiqua" w:hAnsi="Book Antiqua" w:cs="Calibri"/>
              <w:sz w:val="24"/>
              <w:szCs w:val="24"/>
            </w:rPr>
            <w:t xml:space="preserve">, R., </w:t>
          </w:r>
          <w:proofErr w:type="spellStart"/>
          <w:r w:rsidRPr="00EA146C">
            <w:rPr>
              <w:rFonts w:ascii="Book Antiqua" w:hAnsi="Book Antiqua" w:cs="Calibri"/>
              <w:sz w:val="24"/>
              <w:szCs w:val="24"/>
            </w:rPr>
            <w:t>Škrabal</w:t>
          </w:r>
          <w:proofErr w:type="spellEnd"/>
          <w:r w:rsidRPr="00EA146C">
            <w:rPr>
              <w:rFonts w:ascii="Book Antiqua" w:hAnsi="Book Antiqua" w:cs="Calibri"/>
              <w:sz w:val="24"/>
              <w:szCs w:val="24"/>
            </w:rPr>
            <w:t xml:space="preserve">, J., &amp; </w:t>
          </w:r>
          <w:proofErr w:type="spellStart"/>
          <w:r w:rsidRPr="00EA146C">
            <w:rPr>
              <w:rFonts w:ascii="Book Antiqua" w:hAnsi="Book Antiqua" w:cs="Calibri"/>
              <w:sz w:val="24"/>
              <w:szCs w:val="24"/>
            </w:rPr>
            <w:t>Poledna</w:t>
          </w:r>
          <w:proofErr w:type="spellEnd"/>
          <w:r w:rsidRPr="00EA146C">
            <w:rPr>
              <w:rFonts w:ascii="Book Antiqua" w:hAnsi="Book Antiqua" w:cs="Calibri"/>
              <w:sz w:val="24"/>
              <w:szCs w:val="24"/>
            </w:rPr>
            <w:t xml:space="preserve">, M. (2024). </w:t>
          </w:r>
          <w:proofErr w:type="spellStart"/>
          <w:r w:rsidRPr="00EA146C">
            <w:rPr>
              <w:rFonts w:ascii="Book Antiqua" w:hAnsi="Book Antiqua" w:cs="Calibri"/>
              <w:sz w:val="24"/>
              <w:szCs w:val="24"/>
            </w:rPr>
            <w:t>Interaktivní</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Vzdělávání</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Generace</w:t>
          </w:r>
          <w:proofErr w:type="spellEnd"/>
          <w:r w:rsidRPr="00EA146C">
            <w:rPr>
              <w:rFonts w:ascii="Book Antiqua" w:hAnsi="Book Antiqua" w:cs="Calibri"/>
              <w:sz w:val="24"/>
              <w:szCs w:val="24"/>
            </w:rPr>
            <w:t xml:space="preserve"> Z. </w:t>
          </w:r>
          <w:r w:rsidRPr="00EA146C">
            <w:rPr>
              <w:rFonts w:ascii="Book Antiqua" w:hAnsi="Book Antiqua" w:cs="Calibri"/>
              <w:i/>
              <w:iCs/>
              <w:sz w:val="24"/>
              <w:szCs w:val="24"/>
            </w:rPr>
            <w:t>MNK</w:t>
          </w:r>
          <w:r w:rsidRPr="00EA146C">
            <w:rPr>
              <w:rFonts w:ascii="Book Antiqua" w:hAnsi="Book Antiqua" w:cs="Calibri"/>
              <w:sz w:val="24"/>
              <w:szCs w:val="24"/>
            </w:rPr>
            <w:t xml:space="preserve">. </w:t>
          </w:r>
          <w:hyperlink r:id="rId41" w:history="1">
            <w:r w:rsidRPr="00EA146C">
              <w:rPr>
                <w:rStyle w:val="Hyperlink"/>
                <w:rFonts w:ascii="Book Antiqua" w:hAnsi="Book Antiqua" w:cs="Calibri"/>
                <w:sz w:val="24"/>
                <w:szCs w:val="24"/>
              </w:rPr>
              <w:t>https://doi.org/10.61544/mnk/qdkm7795</w:t>
            </w:r>
          </w:hyperlink>
          <w:r w:rsidRPr="00EA146C">
            <w:rPr>
              <w:rFonts w:ascii="Book Antiqua" w:hAnsi="Book Antiqua" w:cs="Calibri"/>
              <w:sz w:val="24"/>
              <w:szCs w:val="24"/>
            </w:rPr>
            <w:t xml:space="preserve"> </w:t>
          </w:r>
        </w:p>
        <w:p w14:paraId="4FBF0BB1" w14:textId="77777777" w:rsidR="00E07D06" w:rsidRPr="00EA146C" w:rsidRDefault="00E07D06" w:rsidP="004A78D2">
          <w:pPr>
            <w:pStyle w:val="Bibliography"/>
            <w:numPr>
              <w:ilvl w:val="0"/>
              <w:numId w:val="45"/>
            </w:numPr>
            <w:spacing w:after="0" w:line="240" w:lineRule="auto"/>
            <w:ind w:left="142" w:hanging="567"/>
            <w:jc w:val="both"/>
            <w:divId w:val="719133554"/>
            <w:rPr>
              <w:rFonts w:ascii="Book Antiqua" w:hAnsi="Book Antiqua" w:cs="Calibri"/>
              <w:sz w:val="24"/>
              <w:szCs w:val="24"/>
            </w:rPr>
          </w:pPr>
          <w:proofErr w:type="spellStart"/>
          <w:r w:rsidRPr="00EA146C">
            <w:rPr>
              <w:rFonts w:ascii="Book Antiqua" w:hAnsi="Book Antiqua" w:cs="Calibri"/>
              <w:sz w:val="24"/>
              <w:szCs w:val="24"/>
            </w:rPr>
            <w:t>Prasetyarini</w:t>
          </w:r>
          <w:proofErr w:type="spellEnd"/>
          <w:r w:rsidRPr="00EA146C">
            <w:rPr>
              <w:rFonts w:ascii="Book Antiqua" w:hAnsi="Book Antiqua" w:cs="Calibri"/>
              <w:sz w:val="24"/>
              <w:szCs w:val="24"/>
            </w:rPr>
            <w:t xml:space="preserve">, A., </w:t>
          </w:r>
          <w:proofErr w:type="spellStart"/>
          <w:r w:rsidRPr="00EA146C">
            <w:rPr>
              <w:rFonts w:ascii="Book Antiqua" w:hAnsi="Book Antiqua" w:cs="Calibri"/>
              <w:sz w:val="24"/>
              <w:szCs w:val="24"/>
            </w:rPr>
            <w:t>Hikmat</w:t>
          </w:r>
          <w:proofErr w:type="spellEnd"/>
          <w:r w:rsidRPr="00EA146C">
            <w:rPr>
              <w:rFonts w:ascii="Book Antiqua" w:hAnsi="Book Antiqua" w:cs="Calibri"/>
              <w:sz w:val="24"/>
              <w:szCs w:val="24"/>
            </w:rPr>
            <w:t xml:space="preserve">, M. H., &amp; </w:t>
          </w:r>
          <w:proofErr w:type="spellStart"/>
          <w:r w:rsidRPr="00EA146C">
            <w:rPr>
              <w:rFonts w:ascii="Book Antiqua" w:hAnsi="Book Antiqua" w:cs="Calibri"/>
              <w:sz w:val="24"/>
              <w:szCs w:val="24"/>
            </w:rPr>
            <w:t>Thoyibi</w:t>
          </w:r>
          <w:proofErr w:type="spellEnd"/>
          <w:r w:rsidRPr="00EA146C">
            <w:rPr>
              <w:rFonts w:ascii="Book Antiqua" w:hAnsi="Book Antiqua" w:cs="Calibri"/>
              <w:sz w:val="24"/>
              <w:szCs w:val="24"/>
            </w:rPr>
            <w:t xml:space="preserve">, M. (2021). Strategies to Cope with Students’ Discipline Problems in Senior High School. </w:t>
          </w:r>
          <w:r w:rsidRPr="00EA146C">
            <w:rPr>
              <w:rFonts w:ascii="Book Antiqua" w:hAnsi="Book Antiqua" w:cs="Calibri"/>
              <w:i/>
              <w:iCs/>
              <w:sz w:val="24"/>
              <w:szCs w:val="24"/>
            </w:rPr>
            <w:t>Indonesian Journal on Learning and Advanced Education (</w:t>
          </w:r>
          <w:proofErr w:type="spellStart"/>
          <w:r w:rsidRPr="00EA146C">
            <w:rPr>
              <w:rFonts w:ascii="Book Antiqua" w:hAnsi="Book Antiqua" w:cs="Calibri"/>
              <w:i/>
              <w:iCs/>
              <w:sz w:val="24"/>
              <w:szCs w:val="24"/>
            </w:rPr>
            <w:t>Ijolae</w:t>
          </w:r>
          <w:proofErr w:type="spellEnd"/>
          <w:r w:rsidRPr="00EA146C">
            <w:rPr>
              <w:rFonts w:ascii="Book Antiqua" w:hAnsi="Book Antiqua" w:cs="Calibri"/>
              <w:i/>
              <w:iCs/>
              <w:sz w:val="24"/>
              <w:szCs w:val="24"/>
            </w:rPr>
            <w:t>)</w:t>
          </w:r>
          <w:r w:rsidRPr="00EA146C">
            <w:rPr>
              <w:rFonts w:ascii="Book Antiqua" w:hAnsi="Book Antiqua" w:cs="Calibri"/>
              <w:sz w:val="24"/>
              <w:szCs w:val="24"/>
            </w:rPr>
            <w:t xml:space="preserve">, 40–47. </w:t>
          </w:r>
          <w:hyperlink r:id="rId42" w:history="1">
            <w:r w:rsidRPr="00EA146C">
              <w:rPr>
                <w:rStyle w:val="Hyperlink"/>
                <w:rFonts w:ascii="Book Antiqua" w:hAnsi="Book Antiqua" w:cs="Calibri"/>
                <w:sz w:val="24"/>
                <w:szCs w:val="24"/>
              </w:rPr>
              <w:t>https://doi.org/10.23917/ijolae.v3i1.9474</w:t>
            </w:r>
          </w:hyperlink>
          <w:r w:rsidRPr="00EA146C">
            <w:rPr>
              <w:rFonts w:ascii="Book Antiqua" w:hAnsi="Book Antiqua" w:cs="Calibri"/>
              <w:sz w:val="24"/>
              <w:szCs w:val="24"/>
            </w:rPr>
            <w:t xml:space="preserve"> </w:t>
          </w:r>
        </w:p>
        <w:p w14:paraId="6F306A14" w14:textId="77777777" w:rsidR="00E07D06" w:rsidRPr="00EA146C" w:rsidRDefault="00E07D06" w:rsidP="004A78D2">
          <w:pPr>
            <w:pStyle w:val="Bibliography"/>
            <w:numPr>
              <w:ilvl w:val="0"/>
              <w:numId w:val="45"/>
            </w:numPr>
            <w:spacing w:after="0" w:line="240" w:lineRule="auto"/>
            <w:ind w:left="142" w:hanging="567"/>
            <w:jc w:val="both"/>
            <w:divId w:val="719133554"/>
            <w:rPr>
              <w:rFonts w:ascii="Book Antiqua" w:hAnsi="Book Antiqua" w:cs="Calibri"/>
              <w:sz w:val="24"/>
              <w:szCs w:val="24"/>
            </w:rPr>
          </w:pPr>
          <w:proofErr w:type="spellStart"/>
          <w:r w:rsidRPr="00EA146C">
            <w:rPr>
              <w:rFonts w:ascii="Book Antiqua" w:hAnsi="Book Antiqua" w:cs="Calibri"/>
              <w:sz w:val="24"/>
              <w:szCs w:val="24"/>
            </w:rPr>
            <w:t>Reistanti</w:t>
          </w:r>
          <w:proofErr w:type="spellEnd"/>
          <w:r w:rsidRPr="00EA146C">
            <w:rPr>
              <w:rFonts w:ascii="Book Antiqua" w:hAnsi="Book Antiqua" w:cs="Calibri"/>
              <w:sz w:val="24"/>
              <w:szCs w:val="24"/>
            </w:rPr>
            <w:t xml:space="preserve">, A. P., </w:t>
          </w:r>
          <w:proofErr w:type="spellStart"/>
          <w:r w:rsidRPr="00EA146C">
            <w:rPr>
              <w:rFonts w:ascii="Book Antiqua" w:hAnsi="Book Antiqua" w:cs="Calibri"/>
              <w:sz w:val="24"/>
              <w:szCs w:val="24"/>
            </w:rPr>
            <w:t>Irchamni</w:t>
          </w:r>
          <w:proofErr w:type="spellEnd"/>
          <w:r w:rsidRPr="00EA146C">
            <w:rPr>
              <w:rFonts w:ascii="Book Antiqua" w:hAnsi="Book Antiqua" w:cs="Calibri"/>
              <w:sz w:val="24"/>
              <w:szCs w:val="24"/>
            </w:rPr>
            <w:t xml:space="preserve">, A., </w:t>
          </w:r>
          <w:proofErr w:type="spellStart"/>
          <w:r w:rsidRPr="00EA146C">
            <w:rPr>
              <w:rFonts w:ascii="Book Antiqua" w:hAnsi="Book Antiqua" w:cs="Calibri"/>
              <w:sz w:val="24"/>
              <w:szCs w:val="24"/>
            </w:rPr>
            <w:t>Permatasari</w:t>
          </w:r>
          <w:proofErr w:type="spellEnd"/>
          <w:r w:rsidRPr="00EA146C">
            <w:rPr>
              <w:rFonts w:ascii="Book Antiqua" w:hAnsi="Book Antiqua" w:cs="Calibri"/>
              <w:sz w:val="24"/>
              <w:szCs w:val="24"/>
            </w:rPr>
            <w:t xml:space="preserve">, K. G., &amp; </w:t>
          </w:r>
          <w:proofErr w:type="spellStart"/>
          <w:r w:rsidRPr="00EA146C">
            <w:rPr>
              <w:rFonts w:ascii="Book Antiqua" w:hAnsi="Book Antiqua" w:cs="Calibri"/>
              <w:sz w:val="24"/>
              <w:szCs w:val="24"/>
            </w:rPr>
            <w:t>Sule</w:t>
          </w:r>
          <w:proofErr w:type="spellEnd"/>
          <w:r w:rsidRPr="00EA146C">
            <w:rPr>
              <w:rFonts w:ascii="Book Antiqua" w:hAnsi="Book Antiqua" w:cs="Calibri"/>
              <w:sz w:val="24"/>
              <w:szCs w:val="24"/>
            </w:rPr>
            <w:t xml:space="preserve">, M. M. (2025). 21st Century Teachers in the Perspective of Modern and Islamic Education: Answering the Challenges of the Digital Era and Globalization. </w:t>
          </w:r>
          <w:r w:rsidRPr="00EA146C">
            <w:rPr>
              <w:rFonts w:ascii="Book Antiqua" w:hAnsi="Book Antiqua" w:cs="Calibri"/>
              <w:i/>
              <w:iCs/>
              <w:sz w:val="24"/>
              <w:szCs w:val="24"/>
            </w:rPr>
            <w:t>Pedagogy</w:t>
          </w:r>
          <w:r w:rsidRPr="00EA146C">
            <w:rPr>
              <w:rFonts w:ascii="Book Antiqua" w:hAnsi="Book Antiqua" w:cs="Calibri"/>
              <w:sz w:val="24"/>
              <w:szCs w:val="24"/>
            </w:rPr>
            <w:t xml:space="preserve">, </w:t>
          </w:r>
          <w:r w:rsidRPr="00EA146C">
            <w:rPr>
              <w:rFonts w:ascii="Book Antiqua" w:hAnsi="Book Antiqua" w:cs="Calibri"/>
              <w:i/>
              <w:iCs/>
              <w:sz w:val="24"/>
              <w:szCs w:val="24"/>
            </w:rPr>
            <w:t>18</w:t>
          </w:r>
          <w:r w:rsidRPr="00EA146C">
            <w:rPr>
              <w:rFonts w:ascii="Book Antiqua" w:hAnsi="Book Antiqua" w:cs="Calibri"/>
              <w:sz w:val="24"/>
              <w:szCs w:val="24"/>
            </w:rPr>
            <w:t xml:space="preserve">(1), 35–44. </w:t>
          </w:r>
          <w:hyperlink r:id="rId43" w:history="1">
            <w:r w:rsidRPr="00EA146C">
              <w:rPr>
                <w:rStyle w:val="Hyperlink"/>
                <w:rFonts w:ascii="Book Antiqua" w:hAnsi="Book Antiqua" w:cs="Calibri"/>
                <w:sz w:val="24"/>
                <w:szCs w:val="24"/>
              </w:rPr>
              <w:t>https://doi.org/10.63889/pedagogy.v18i1.250</w:t>
            </w:r>
          </w:hyperlink>
          <w:r w:rsidRPr="00EA146C">
            <w:rPr>
              <w:rFonts w:ascii="Book Antiqua" w:hAnsi="Book Antiqua" w:cs="Calibri"/>
              <w:sz w:val="24"/>
              <w:szCs w:val="24"/>
            </w:rPr>
            <w:t xml:space="preserve"> </w:t>
          </w:r>
        </w:p>
        <w:p w14:paraId="2F6266DF" w14:textId="77777777" w:rsidR="00E07D06" w:rsidRPr="00EA146C" w:rsidRDefault="00E07D06" w:rsidP="004A78D2">
          <w:pPr>
            <w:pStyle w:val="Bibliography"/>
            <w:numPr>
              <w:ilvl w:val="0"/>
              <w:numId w:val="45"/>
            </w:numPr>
            <w:spacing w:after="0" w:line="240" w:lineRule="auto"/>
            <w:ind w:left="142" w:hanging="567"/>
            <w:jc w:val="both"/>
            <w:divId w:val="719133554"/>
            <w:rPr>
              <w:rFonts w:ascii="Book Antiqua" w:hAnsi="Book Antiqua" w:cs="Calibri"/>
              <w:sz w:val="24"/>
              <w:szCs w:val="24"/>
            </w:rPr>
          </w:pPr>
          <w:r w:rsidRPr="00EA146C">
            <w:rPr>
              <w:rFonts w:ascii="Book Antiqua" w:hAnsi="Book Antiqua" w:cs="Calibri"/>
              <w:sz w:val="24"/>
              <w:szCs w:val="24"/>
            </w:rPr>
            <w:t xml:space="preserve">Sari, P. R., </w:t>
          </w:r>
          <w:proofErr w:type="spellStart"/>
          <w:r w:rsidRPr="00EA146C">
            <w:rPr>
              <w:rFonts w:ascii="Book Antiqua" w:hAnsi="Book Antiqua" w:cs="Calibri"/>
              <w:sz w:val="24"/>
              <w:szCs w:val="24"/>
            </w:rPr>
            <w:t>Ichsanti</w:t>
          </w:r>
          <w:proofErr w:type="spellEnd"/>
          <w:r w:rsidRPr="00EA146C">
            <w:rPr>
              <w:rFonts w:ascii="Book Antiqua" w:hAnsi="Book Antiqua" w:cs="Calibri"/>
              <w:sz w:val="24"/>
              <w:szCs w:val="24"/>
            </w:rPr>
            <w:t xml:space="preserve">, D. F., </w:t>
          </w:r>
          <w:proofErr w:type="spellStart"/>
          <w:r w:rsidRPr="00EA146C">
            <w:rPr>
              <w:rFonts w:ascii="Book Antiqua" w:hAnsi="Book Antiqua" w:cs="Calibri"/>
              <w:sz w:val="24"/>
              <w:szCs w:val="24"/>
            </w:rPr>
            <w:t>Alwatasi</w:t>
          </w:r>
          <w:proofErr w:type="spellEnd"/>
          <w:r w:rsidRPr="00EA146C">
            <w:rPr>
              <w:rFonts w:ascii="Book Antiqua" w:hAnsi="Book Antiqua" w:cs="Calibri"/>
              <w:sz w:val="24"/>
              <w:szCs w:val="24"/>
            </w:rPr>
            <w:t xml:space="preserve">, U., </w:t>
          </w:r>
          <w:proofErr w:type="spellStart"/>
          <w:r w:rsidRPr="00EA146C">
            <w:rPr>
              <w:rFonts w:ascii="Book Antiqua" w:hAnsi="Book Antiqua" w:cs="Calibri"/>
              <w:sz w:val="24"/>
              <w:szCs w:val="24"/>
            </w:rPr>
            <w:t>Astuti</w:t>
          </w:r>
          <w:proofErr w:type="spellEnd"/>
          <w:r w:rsidRPr="00EA146C">
            <w:rPr>
              <w:rFonts w:ascii="Book Antiqua" w:hAnsi="Book Antiqua" w:cs="Calibri"/>
              <w:sz w:val="24"/>
              <w:szCs w:val="24"/>
            </w:rPr>
            <w:t xml:space="preserve">, R. T., &amp; Husna, D. (2023). </w:t>
          </w:r>
          <w:proofErr w:type="spellStart"/>
          <w:r w:rsidRPr="00EA146C">
            <w:rPr>
              <w:rFonts w:ascii="Book Antiqua" w:hAnsi="Book Antiqua" w:cs="Calibri"/>
              <w:sz w:val="24"/>
              <w:szCs w:val="24"/>
            </w:rPr>
            <w:t>Pengembangan</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Keprofesian</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Berkelanjutan</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Sebagai</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Upaya</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Meningkatkan</w:t>
          </w:r>
          <w:proofErr w:type="spellEnd"/>
          <w:r w:rsidRPr="00EA146C">
            <w:rPr>
              <w:rFonts w:ascii="Book Antiqua" w:hAnsi="Book Antiqua" w:cs="Calibri"/>
              <w:sz w:val="24"/>
              <w:szCs w:val="24"/>
            </w:rPr>
            <w:t xml:space="preserve"> Teacher </w:t>
          </w:r>
          <w:proofErr w:type="spellStart"/>
          <w:r w:rsidRPr="00EA146C">
            <w:rPr>
              <w:rFonts w:ascii="Book Antiqua" w:hAnsi="Book Antiqua" w:cs="Calibri"/>
              <w:sz w:val="24"/>
              <w:szCs w:val="24"/>
            </w:rPr>
            <w:t>Profesionality</w:t>
          </w:r>
          <w:proofErr w:type="spellEnd"/>
          <w:r w:rsidRPr="00EA146C">
            <w:rPr>
              <w:rFonts w:ascii="Book Antiqua" w:hAnsi="Book Antiqua" w:cs="Calibri"/>
              <w:sz w:val="24"/>
              <w:szCs w:val="24"/>
            </w:rPr>
            <w:t xml:space="preserve">. </w:t>
          </w:r>
          <w:proofErr w:type="spellStart"/>
          <w:r w:rsidRPr="00EA146C">
            <w:rPr>
              <w:rFonts w:ascii="Book Antiqua" w:hAnsi="Book Antiqua" w:cs="Calibri"/>
              <w:i/>
              <w:iCs/>
              <w:sz w:val="24"/>
              <w:szCs w:val="24"/>
            </w:rPr>
            <w:t>Masaliq</w:t>
          </w:r>
          <w:proofErr w:type="spellEnd"/>
          <w:r w:rsidRPr="00EA146C">
            <w:rPr>
              <w:rFonts w:ascii="Book Antiqua" w:hAnsi="Book Antiqua" w:cs="Calibri"/>
              <w:sz w:val="24"/>
              <w:szCs w:val="24"/>
            </w:rPr>
            <w:t xml:space="preserve">, </w:t>
          </w:r>
          <w:r w:rsidRPr="00EA146C">
            <w:rPr>
              <w:rFonts w:ascii="Book Antiqua" w:hAnsi="Book Antiqua" w:cs="Calibri"/>
              <w:i/>
              <w:iCs/>
              <w:sz w:val="24"/>
              <w:szCs w:val="24"/>
            </w:rPr>
            <w:t>3</w:t>
          </w:r>
          <w:r w:rsidRPr="00EA146C">
            <w:rPr>
              <w:rFonts w:ascii="Book Antiqua" w:hAnsi="Book Antiqua" w:cs="Calibri"/>
              <w:sz w:val="24"/>
              <w:szCs w:val="24"/>
            </w:rPr>
            <w:t xml:space="preserve">(5), 941–950. </w:t>
          </w:r>
          <w:hyperlink r:id="rId44" w:history="1">
            <w:r w:rsidRPr="00EA146C">
              <w:rPr>
                <w:rStyle w:val="Hyperlink"/>
                <w:rFonts w:ascii="Book Antiqua" w:hAnsi="Book Antiqua" w:cs="Calibri"/>
                <w:sz w:val="24"/>
                <w:szCs w:val="24"/>
              </w:rPr>
              <w:t>https://doi.org/10.58578/masaliq.v3i5.1513</w:t>
            </w:r>
          </w:hyperlink>
          <w:r w:rsidRPr="00EA146C">
            <w:rPr>
              <w:rFonts w:ascii="Book Antiqua" w:hAnsi="Book Antiqua" w:cs="Calibri"/>
              <w:sz w:val="24"/>
              <w:szCs w:val="24"/>
            </w:rPr>
            <w:t xml:space="preserve"> </w:t>
          </w:r>
        </w:p>
        <w:p w14:paraId="6D11382D" w14:textId="77777777" w:rsidR="00E07D06" w:rsidRPr="00EA146C" w:rsidRDefault="00E07D06" w:rsidP="004A78D2">
          <w:pPr>
            <w:pStyle w:val="Bibliography"/>
            <w:numPr>
              <w:ilvl w:val="0"/>
              <w:numId w:val="45"/>
            </w:numPr>
            <w:spacing w:after="0" w:line="240" w:lineRule="auto"/>
            <w:ind w:left="142" w:hanging="567"/>
            <w:jc w:val="both"/>
            <w:divId w:val="719133554"/>
            <w:rPr>
              <w:rFonts w:ascii="Book Antiqua" w:hAnsi="Book Antiqua" w:cs="Calibri"/>
              <w:sz w:val="24"/>
              <w:szCs w:val="24"/>
            </w:rPr>
          </w:pPr>
          <w:proofErr w:type="spellStart"/>
          <w:r w:rsidRPr="00EA146C">
            <w:rPr>
              <w:rFonts w:ascii="Book Antiqua" w:hAnsi="Book Antiqua" w:cs="Calibri"/>
              <w:sz w:val="24"/>
              <w:szCs w:val="24"/>
            </w:rPr>
            <w:t>Shafie</w:t>
          </w:r>
          <w:proofErr w:type="spellEnd"/>
          <w:r w:rsidRPr="00EA146C">
            <w:rPr>
              <w:rFonts w:ascii="Book Antiqua" w:hAnsi="Book Antiqua" w:cs="Calibri"/>
              <w:sz w:val="24"/>
              <w:szCs w:val="24"/>
            </w:rPr>
            <w:t xml:space="preserve">, D. I., &amp; Isa, S. M. (2021). Entrepreneur Resilience: How Do Entrepreneurial Self-Efficacy and Basic Psychological Needs Influence It? The Effect of COVID-19 on Malaysia’s Small and Medium Enterprises. </w:t>
          </w:r>
          <w:proofErr w:type="spellStart"/>
          <w:r w:rsidRPr="00EA146C">
            <w:rPr>
              <w:rFonts w:ascii="Book Antiqua" w:hAnsi="Book Antiqua" w:cs="Calibri"/>
              <w:i/>
              <w:iCs/>
              <w:sz w:val="24"/>
              <w:szCs w:val="24"/>
            </w:rPr>
            <w:t>Jurnal</w:t>
          </w:r>
          <w:proofErr w:type="spellEnd"/>
          <w:r w:rsidRPr="00EA146C">
            <w:rPr>
              <w:rFonts w:ascii="Book Antiqua" w:hAnsi="Book Antiqua" w:cs="Calibri"/>
              <w:i/>
              <w:iCs/>
              <w:sz w:val="24"/>
              <w:szCs w:val="24"/>
            </w:rPr>
            <w:t xml:space="preserve"> </w:t>
          </w:r>
          <w:proofErr w:type="spellStart"/>
          <w:r w:rsidRPr="00EA146C">
            <w:rPr>
              <w:rFonts w:ascii="Book Antiqua" w:hAnsi="Book Antiqua" w:cs="Calibri"/>
              <w:i/>
              <w:iCs/>
              <w:sz w:val="24"/>
              <w:szCs w:val="24"/>
            </w:rPr>
            <w:t>Intelek</w:t>
          </w:r>
          <w:proofErr w:type="spellEnd"/>
          <w:r w:rsidRPr="00EA146C">
            <w:rPr>
              <w:rFonts w:ascii="Book Antiqua" w:hAnsi="Book Antiqua" w:cs="Calibri"/>
              <w:sz w:val="24"/>
              <w:szCs w:val="24"/>
            </w:rPr>
            <w:t xml:space="preserve">, </w:t>
          </w:r>
          <w:r w:rsidRPr="00EA146C">
            <w:rPr>
              <w:rFonts w:ascii="Book Antiqua" w:hAnsi="Book Antiqua" w:cs="Calibri"/>
              <w:i/>
              <w:iCs/>
              <w:sz w:val="24"/>
              <w:szCs w:val="24"/>
            </w:rPr>
            <w:t>16</w:t>
          </w:r>
          <w:r w:rsidRPr="00EA146C">
            <w:rPr>
              <w:rFonts w:ascii="Book Antiqua" w:hAnsi="Book Antiqua" w:cs="Calibri"/>
              <w:sz w:val="24"/>
              <w:szCs w:val="24"/>
            </w:rPr>
            <w:t xml:space="preserve">(2), 1–10. </w:t>
          </w:r>
          <w:hyperlink r:id="rId45" w:history="1">
            <w:r w:rsidRPr="00EA146C">
              <w:rPr>
                <w:rStyle w:val="Hyperlink"/>
                <w:rFonts w:ascii="Book Antiqua" w:hAnsi="Book Antiqua" w:cs="Calibri"/>
                <w:sz w:val="24"/>
                <w:szCs w:val="24"/>
              </w:rPr>
              <w:t>https://doi.org/10.24191/ji.v16i2.388</w:t>
            </w:r>
          </w:hyperlink>
          <w:r w:rsidRPr="00EA146C">
            <w:rPr>
              <w:rFonts w:ascii="Book Antiqua" w:hAnsi="Book Antiqua" w:cs="Calibri"/>
              <w:sz w:val="24"/>
              <w:szCs w:val="24"/>
            </w:rPr>
            <w:t xml:space="preserve"> </w:t>
          </w:r>
        </w:p>
        <w:p w14:paraId="48A4F4E8" w14:textId="77777777" w:rsidR="00E07D06" w:rsidRPr="00EA146C" w:rsidRDefault="00E07D06" w:rsidP="004A78D2">
          <w:pPr>
            <w:pStyle w:val="Bibliography"/>
            <w:numPr>
              <w:ilvl w:val="0"/>
              <w:numId w:val="45"/>
            </w:numPr>
            <w:spacing w:after="0" w:line="240" w:lineRule="auto"/>
            <w:ind w:left="142" w:hanging="567"/>
            <w:jc w:val="both"/>
            <w:divId w:val="719133554"/>
            <w:rPr>
              <w:rFonts w:ascii="Book Antiqua" w:hAnsi="Book Antiqua" w:cs="Calibri"/>
              <w:sz w:val="24"/>
              <w:szCs w:val="24"/>
            </w:rPr>
          </w:pPr>
          <w:proofErr w:type="spellStart"/>
          <w:r w:rsidRPr="00EA146C">
            <w:rPr>
              <w:rFonts w:ascii="Book Antiqua" w:hAnsi="Book Antiqua" w:cs="Calibri"/>
              <w:sz w:val="24"/>
              <w:szCs w:val="24"/>
            </w:rPr>
            <w:t>Sierto</w:t>
          </w:r>
          <w:proofErr w:type="spellEnd"/>
          <w:r w:rsidRPr="00EA146C">
            <w:rPr>
              <w:rFonts w:ascii="Book Antiqua" w:hAnsi="Book Antiqua" w:cs="Calibri"/>
              <w:sz w:val="24"/>
              <w:szCs w:val="24"/>
            </w:rPr>
            <w:t xml:space="preserve">, M. E. (2023). The Science Teachers’ Communication Behavior in Relation to Students’ Attitude and Performance. </w:t>
          </w:r>
          <w:r w:rsidRPr="00EA146C">
            <w:rPr>
              <w:rFonts w:ascii="Book Antiqua" w:hAnsi="Book Antiqua" w:cs="Calibri"/>
              <w:i/>
              <w:iCs/>
              <w:sz w:val="24"/>
              <w:szCs w:val="24"/>
            </w:rPr>
            <w:t>International Journal of Multidisciplinary Applied Business and Education Research</w:t>
          </w:r>
          <w:r w:rsidRPr="00EA146C">
            <w:rPr>
              <w:rFonts w:ascii="Book Antiqua" w:hAnsi="Book Antiqua" w:cs="Calibri"/>
              <w:sz w:val="24"/>
              <w:szCs w:val="24"/>
            </w:rPr>
            <w:t xml:space="preserve">, </w:t>
          </w:r>
          <w:r w:rsidRPr="00EA146C">
            <w:rPr>
              <w:rFonts w:ascii="Book Antiqua" w:hAnsi="Book Antiqua" w:cs="Calibri"/>
              <w:i/>
              <w:iCs/>
              <w:sz w:val="24"/>
              <w:szCs w:val="24"/>
            </w:rPr>
            <w:t>4</w:t>
          </w:r>
          <w:r w:rsidRPr="00EA146C">
            <w:rPr>
              <w:rFonts w:ascii="Book Antiqua" w:hAnsi="Book Antiqua" w:cs="Calibri"/>
              <w:sz w:val="24"/>
              <w:szCs w:val="24"/>
            </w:rPr>
            <w:t xml:space="preserve">(9), 3386–3302. </w:t>
          </w:r>
          <w:hyperlink r:id="rId46" w:history="1">
            <w:r w:rsidRPr="00EA146C">
              <w:rPr>
                <w:rStyle w:val="Hyperlink"/>
                <w:rFonts w:ascii="Book Antiqua" w:hAnsi="Book Antiqua" w:cs="Calibri"/>
                <w:sz w:val="24"/>
                <w:szCs w:val="24"/>
              </w:rPr>
              <w:t>https://doi.org/10.11594/ijmaber.04.09.18</w:t>
            </w:r>
          </w:hyperlink>
          <w:r w:rsidRPr="00EA146C">
            <w:rPr>
              <w:rFonts w:ascii="Book Antiqua" w:hAnsi="Book Antiqua" w:cs="Calibri"/>
              <w:sz w:val="24"/>
              <w:szCs w:val="24"/>
            </w:rPr>
            <w:t xml:space="preserve"> </w:t>
          </w:r>
        </w:p>
        <w:p w14:paraId="7B544B1C" w14:textId="77777777" w:rsidR="00E07D06" w:rsidRPr="00EA146C" w:rsidRDefault="00E07D06" w:rsidP="004A78D2">
          <w:pPr>
            <w:pStyle w:val="Bibliography"/>
            <w:numPr>
              <w:ilvl w:val="0"/>
              <w:numId w:val="45"/>
            </w:numPr>
            <w:spacing w:after="0" w:line="240" w:lineRule="auto"/>
            <w:ind w:left="142" w:hanging="567"/>
            <w:jc w:val="both"/>
            <w:divId w:val="719133554"/>
            <w:rPr>
              <w:rFonts w:ascii="Book Antiqua" w:hAnsi="Book Antiqua" w:cs="Calibri"/>
              <w:sz w:val="24"/>
              <w:szCs w:val="24"/>
            </w:rPr>
          </w:pPr>
          <w:r w:rsidRPr="00EA146C">
            <w:rPr>
              <w:rFonts w:ascii="Book Antiqua" w:hAnsi="Book Antiqua" w:cs="Calibri"/>
              <w:sz w:val="24"/>
              <w:szCs w:val="24"/>
            </w:rPr>
            <w:t xml:space="preserve">Snyder, H. (2019). Literature review as a research methodology: An overview and guidelines. </w:t>
          </w:r>
          <w:r w:rsidRPr="00EA146C">
            <w:rPr>
              <w:rFonts w:ascii="Book Antiqua" w:hAnsi="Book Antiqua" w:cs="Calibri"/>
              <w:i/>
              <w:iCs/>
              <w:sz w:val="24"/>
              <w:szCs w:val="24"/>
            </w:rPr>
            <w:t>Journal of Business Research</w:t>
          </w:r>
          <w:r w:rsidRPr="00EA146C">
            <w:rPr>
              <w:rFonts w:ascii="Book Antiqua" w:hAnsi="Book Antiqua" w:cs="Calibri"/>
              <w:sz w:val="24"/>
              <w:szCs w:val="24"/>
            </w:rPr>
            <w:t xml:space="preserve">, </w:t>
          </w:r>
          <w:r w:rsidRPr="00EA146C">
            <w:rPr>
              <w:rFonts w:ascii="Book Antiqua" w:hAnsi="Book Antiqua" w:cs="Calibri"/>
              <w:i/>
              <w:iCs/>
              <w:sz w:val="24"/>
              <w:szCs w:val="24"/>
            </w:rPr>
            <w:t>104</w:t>
          </w:r>
          <w:r w:rsidRPr="00EA146C">
            <w:rPr>
              <w:rFonts w:ascii="Book Antiqua" w:hAnsi="Book Antiqua" w:cs="Calibri"/>
              <w:sz w:val="24"/>
              <w:szCs w:val="24"/>
            </w:rPr>
            <w:t xml:space="preserve">, 333–339. </w:t>
          </w:r>
          <w:hyperlink r:id="rId47" w:history="1">
            <w:r w:rsidRPr="00EA146C">
              <w:rPr>
                <w:rStyle w:val="Hyperlink"/>
                <w:rFonts w:ascii="Book Antiqua" w:hAnsi="Book Antiqua" w:cs="Calibri"/>
                <w:sz w:val="24"/>
                <w:szCs w:val="24"/>
              </w:rPr>
              <w:t>https://doi.org/10.1016/j.jbusres.2019.07.039</w:t>
            </w:r>
          </w:hyperlink>
          <w:r w:rsidRPr="00EA146C">
            <w:rPr>
              <w:rFonts w:ascii="Book Antiqua" w:hAnsi="Book Antiqua" w:cs="Calibri"/>
              <w:sz w:val="24"/>
              <w:szCs w:val="24"/>
            </w:rPr>
            <w:t xml:space="preserve"> </w:t>
          </w:r>
        </w:p>
        <w:p w14:paraId="6BD2616A" w14:textId="77777777" w:rsidR="00E07D06" w:rsidRPr="00EA146C" w:rsidRDefault="00E07D06" w:rsidP="004A78D2">
          <w:pPr>
            <w:pStyle w:val="Bibliography"/>
            <w:numPr>
              <w:ilvl w:val="0"/>
              <w:numId w:val="45"/>
            </w:numPr>
            <w:spacing w:after="0" w:line="240" w:lineRule="auto"/>
            <w:ind w:left="142" w:hanging="567"/>
            <w:jc w:val="both"/>
            <w:divId w:val="719133554"/>
            <w:rPr>
              <w:rFonts w:ascii="Book Antiqua" w:hAnsi="Book Antiqua" w:cs="Calibri"/>
              <w:sz w:val="24"/>
              <w:szCs w:val="24"/>
            </w:rPr>
          </w:pPr>
          <w:proofErr w:type="spellStart"/>
          <w:r w:rsidRPr="00EA146C">
            <w:rPr>
              <w:rFonts w:ascii="Book Antiqua" w:hAnsi="Book Antiqua" w:cs="Calibri"/>
              <w:sz w:val="24"/>
              <w:szCs w:val="24"/>
            </w:rPr>
            <w:t>Tzoneva</w:t>
          </w:r>
          <w:proofErr w:type="spellEnd"/>
          <w:r w:rsidRPr="00EA146C">
            <w:rPr>
              <w:rFonts w:ascii="Book Antiqua" w:hAnsi="Book Antiqua" w:cs="Calibri"/>
              <w:sz w:val="24"/>
              <w:szCs w:val="24"/>
            </w:rPr>
            <w:t xml:space="preserve">, I. (2023). </w:t>
          </w:r>
          <w:r w:rsidRPr="00EA146C">
            <w:rPr>
              <w:rFonts w:ascii="Book Antiqua" w:hAnsi="Book Antiqua" w:cs="Calibri"/>
              <w:i/>
              <w:iCs/>
              <w:sz w:val="24"/>
              <w:szCs w:val="24"/>
            </w:rPr>
            <w:t>Benefits and Challenges in Using Ai-Powered Educational Tools</w:t>
          </w:r>
          <w:r w:rsidRPr="00EA146C">
            <w:rPr>
              <w:rFonts w:ascii="Book Antiqua" w:hAnsi="Book Antiqua" w:cs="Calibri"/>
              <w:sz w:val="24"/>
              <w:szCs w:val="24"/>
            </w:rPr>
            <w:t xml:space="preserve">. </w:t>
          </w:r>
          <w:hyperlink r:id="rId48" w:history="1">
            <w:r w:rsidRPr="00EA146C">
              <w:rPr>
                <w:rStyle w:val="Hyperlink"/>
                <w:rFonts w:ascii="Book Antiqua" w:hAnsi="Book Antiqua" w:cs="Calibri"/>
                <w:sz w:val="24"/>
                <w:szCs w:val="24"/>
              </w:rPr>
              <w:t>https://doi.org/10.36315/2023v2end079</w:t>
            </w:r>
          </w:hyperlink>
          <w:r w:rsidRPr="00EA146C">
            <w:rPr>
              <w:rFonts w:ascii="Book Antiqua" w:hAnsi="Book Antiqua" w:cs="Calibri"/>
              <w:sz w:val="24"/>
              <w:szCs w:val="24"/>
            </w:rPr>
            <w:t xml:space="preserve"> </w:t>
          </w:r>
        </w:p>
        <w:p w14:paraId="00EFFD3F" w14:textId="77777777" w:rsidR="00E07D06" w:rsidRPr="00EA146C" w:rsidRDefault="00E07D06" w:rsidP="004A78D2">
          <w:pPr>
            <w:pStyle w:val="Bibliography"/>
            <w:numPr>
              <w:ilvl w:val="0"/>
              <w:numId w:val="45"/>
            </w:numPr>
            <w:spacing w:after="0" w:line="240" w:lineRule="auto"/>
            <w:ind w:left="142" w:hanging="567"/>
            <w:jc w:val="both"/>
            <w:divId w:val="719133554"/>
            <w:rPr>
              <w:rFonts w:ascii="Book Antiqua" w:hAnsi="Book Antiqua" w:cs="Calibri"/>
              <w:sz w:val="24"/>
              <w:szCs w:val="24"/>
            </w:rPr>
          </w:pPr>
          <w:r w:rsidRPr="00EA146C">
            <w:rPr>
              <w:rFonts w:ascii="Book Antiqua" w:hAnsi="Book Antiqua" w:cs="Calibri"/>
              <w:sz w:val="24"/>
              <w:szCs w:val="24"/>
            </w:rPr>
            <w:lastRenderedPageBreak/>
            <w:t xml:space="preserve">Wang, C., Xu, Q., &amp; Fei, W. (2024). The Effect of Student-Perceived Teacher Support on Math Anxiety: Chain Mediation of Teacher–student Relationship and Math Self-Efficacy. </w:t>
          </w:r>
          <w:r w:rsidRPr="00EA146C">
            <w:rPr>
              <w:rFonts w:ascii="Book Antiqua" w:hAnsi="Book Antiqua" w:cs="Calibri"/>
              <w:i/>
              <w:iCs/>
              <w:sz w:val="24"/>
              <w:szCs w:val="24"/>
            </w:rPr>
            <w:t>Frontiers in Psychology</w:t>
          </w:r>
          <w:r w:rsidRPr="00EA146C">
            <w:rPr>
              <w:rFonts w:ascii="Book Antiqua" w:hAnsi="Book Antiqua" w:cs="Calibri"/>
              <w:sz w:val="24"/>
              <w:szCs w:val="24"/>
            </w:rPr>
            <w:t xml:space="preserve">, </w:t>
          </w:r>
          <w:r w:rsidRPr="00EA146C">
            <w:rPr>
              <w:rFonts w:ascii="Book Antiqua" w:hAnsi="Book Antiqua" w:cs="Calibri"/>
              <w:i/>
              <w:iCs/>
              <w:sz w:val="24"/>
              <w:szCs w:val="24"/>
            </w:rPr>
            <w:t>15</w:t>
          </w:r>
          <w:r w:rsidRPr="00EA146C">
            <w:rPr>
              <w:rFonts w:ascii="Book Antiqua" w:hAnsi="Book Antiqua" w:cs="Calibri"/>
              <w:sz w:val="24"/>
              <w:szCs w:val="24"/>
            </w:rPr>
            <w:t xml:space="preserve">. </w:t>
          </w:r>
          <w:hyperlink r:id="rId49" w:history="1">
            <w:r w:rsidRPr="00EA146C">
              <w:rPr>
                <w:rStyle w:val="Hyperlink"/>
                <w:rFonts w:ascii="Book Antiqua" w:hAnsi="Book Antiqua" w:cs="Calibri"/>
                <w:sz w:val="24"/>
                <w:szCs w:val="24"/>
              </w:rPr>
              <w:t>https://doi.org/10.3389/fpsyg.2024.1333012</w:t>
            </w:r>
          </w:hyperlink>
          <w:r w:rsidRPr="00EA146C">
            <w:rPr>
              <w:rFonts w:ascii="Book Antiqua" w:hAnsi="Book Antiqua" w:cs="Calibri"/>
              <w:sz w:val="24"/>
              <w:szCs w:val="24"/>
            </w:rPr>
            <w:t xml:space="preserve"> </w:t>
          </w:r>
        </w:p>
        <w:p w14:paraId="11D3165B" w14:textId="77777777" w:rsidR="00E07D06" w:rsidRPr="00EA146C" w:rsidRDefault="00E07D06" w:rsidP="004A78D2">
          <w:pPr>
            <w:pStyle w:val="Bibliography"/>
            <w:numPr>
              <w:ilvl w:val="0"/>
              <w:numId w:val="45"/>
            </w:numPr>
            <w:spacing w:after="0" w:line="240" w:lineRule="auto"/>
            <w:ind w:left="142" w:hanging="567"/>
            <w:jc w:val="both"/>
            <w:divId w:val="719133554"/>
            <w:rPr>
              <w:rFonts w:ascii="Book Antiqua" w:hAnsi="Book Antiqua" w:cs="Calibri"/>
              <w:sz w:val="24"/>
              <w:szCs w:val="24"/>
            </w:rPr>
          </w:pPr>
          <w:proofErr w:type="spellStart"/>
          <w:r w:rsidRPr="00EA146C">
            <w:rPr>
              <w:rFonts w:ascii="Book Antiqua" w:hAnsi="Book Antiqua" w:cs="Calibri"/>
              <w:sz w:val="24"/>
              <w:szCs w:val="24"/>
            </w:rPr>
            <w:t>Waton</w:t>
          </w:r>
          <w:proofErr w:type="spellEnd"/>
          <w:r w:rsidRPr="00EA146C">
            <w:rPr>
              <w:rFonts w:ascii="Book Antiqua" w:hAnsi="Book Antiqua" w:cs="Calibri"/>
              <w:sz w:val="24"/>
              <w:szCs w:val="24"/>
            </w:rPr>
            <w:t xml:space="preserve">, M. N. (2023). </w:t>
          </w:r>
          <w:proofErr w:type="spellStart"/>
          <w:r w:rsidRPr="00EA146C">
            <w:rPr>
              <w:rFonts w:ascii="Book Antiqua" w:hAnsi="Book Antiqua" w:cs="Calibri"/>
              <w:sz w:val="24"/>
              <w:szCs w:val="24"/>
            </w:rPr>
            <w:t>Relevansi</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Perubahan</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Kurikulum</w:t>
          </w:r>
          <w:proofErr w:type="spellEnd"/>
          <w:r w:rsidRPr="00EA146C">
            <w:rPr>
              <w:rFonts w:ascii="Book Antiqua" w:hAnsi="Book Antiqua" w:cs="Calibri"/>
              <w:sz w:val="24"/>
              <w:szCs w:val="24"/>
            </w:rPr>
            <w:t xml:space="preserve"> 2013 </w:t>
          </w:r>
          <w:proofErr w:type="spellStart"/>
          <w:r w:rsidRPr="00EA146C">
            <w:rPr>
              <w:rFonts w:ascii="Book Antiqua" w:hAnsi="Book Antiqua" w:cs="Calibri"/>
              <w:sz w:val="24"/>
              <w:szCs w:val="24"/>
            </w:rPr>
            <w:t>Terhadap</w:t>
          </w:r>
          <w:proofErr w:type="spellEnd"/>
          <w:r w:rsidRPr="00EA146C">
            <w:rPr>
              <w:rFonts w:ascii="Book Antiqua" w:hAnsi="Book Antiqua" w:cs="Calibri"/>
              <w:sz w:val="24"/>
              <w:szCs w:val="24"/>
            </w:rPr>
            <w:t xml:space="preserve"> </w:t>
          </w:r>
          <w:proofErr w:type="spellStart"/>
          <w:r w:rsidRPr="00EA146C">
            <w:rPr>
              <w:rFonts w:ascii="Book Antiqua" w:hAnsi="Book Antiqua" w:cs="Calibri"/>
              <w:sz w:val="24"/>
              <w:szCs w:val="24"/>
            </w:rPr>
            <w:t>Kurikulum</w:t>
          </w:r>
          <w:proofErr w:type="spellEnd"/>
          <w:r w:rsidRPr="00EA146C">
            <w:rPr>
              <w:rFonts w:ascii="Book Antiqua" w:hAnsi="Book Antiqua" w:cs="Calibri"/>
              <w:sz w:val="24"/>
              <w:szCs w:val="24"/>
            </w:rPr>
            <w:t xml:space="preserve"> Merdeka </w:t>
          </w:r>
          <w:proofErr w:type="spellStart"/>
          <w:r w:rsidRPr="00EA146C">
            <w:rPr>
              <w:rFonts w:ascii="Book Antiqua" w:hAnsi="Book Antiqua" w:cs="Calibri"/>
              <w:sz w:val="24"/>
              <w:szCs w:val="24"/>
            </w:rPr>
            <w:t>Belajar</w:t>
          </w:r>
          <w:proofErr w:type="spellEnd"/>
          <w:r w:rsidRPr="00EA146C">
            <w:rPr>
              <w:rFonts w:ascii="Book Antiqua" w:hAnsi="Book Antiqua" w:cs="Calibri"/>
              <w:sz w:val="24"/>
              <w:szCs w:val="24"/>
            </w:rPr>
            <w:t xml:space="preserve"> </w:t>
          </w:r>
          <w:proofErr w:type="gramStart"/>
          <w:r w:rsidRPr="00EA146C">
            <w:rPr>
              <w:rFonts w:ascii="Book Antiqua" w:hAnsi="Book Antiqua" w:cs="Calibri"/>
              <w:sz w:val="24"/>
              <w:szCs w:val="24"/>
            </w:rPr>
            <w:t>Di</w:t>
          </w:r>
          <w:proofErr w:type="gramEnd"/>
          <w:r w:rsidRPr="00EA146C">
            <w:rPr>
              <w:rFonts w:ascii="Book Antiqua" w:hAnsi="Book Antiqua" w:cs="Calibri"/>
              <w:sz w:val="24"/>
              <w:szCs w:val="24"/>
            </w:rPr>
            <w:t xml:space="preserve"> Era Digital. </w:t>
          </w:r>
          <w:proofErr w:type="spellStart"/>
          <w:r w:rsidRPr="00EA146C">
            <w:rPr>
              <w:rFonts w:ascii="Book Antiqua" w:hAnsi="Book Antiqua" w:cs="Calibri"/>
              <w:i/>
              <w:iCs/>
              <w:sz w:val="24"/>
              <w:szCs w:val="24"/>
            </w:rPr>
            <w:t>Muróbbî</w:t>
          </w:r>
          <w:proofErr w:type="spellEnd"/>
          <w:r w:rsidRPr="00EA146C">
            <w:rPr>
              <w:rFonts w:ascii="Book Antiqua" w:hAnsi="Book Antiqua" w:cs="Calibri"/>
              <w:i/>
              <w:iCs/>
              <w:sz w:val="24"/>
              <w:szCs w:val="24"/>
            </w:rPr>
            <w:t xml:space="preserve"> </w:t>
          </w:r>
          <w:proofErr w:type="spellStart"/>
          <w:r w:rsidRPr="00EA146C">
            <w:rPr>
              <w:rFonts w:ascii="Book Antiqua" w:hAnsi="Book Antiqua" w:cs="Calibri"/>
              <w:i/>
              <w:iCs/>
              <w:sz w:val="24"/>
              <w:szCs w:val="24"/>
            </w:rPr>
            <w:t>Jurnal</w:t>
          </w:r>
          <w:proofErr w:type="spellEnd"/>
          <w:r w:rsidRPr="00EA146C">
            <w:rPr>
              <w:rFonts w:ascii="Book Antiqua" w:hAnsi="Book Antiqua" w:cs="Calibri"/>
              <w:i/>
              <w:iCs/>
              <w:sz w:val="24"/>
              <w:szCs w:val="24"/>
            </w:rPr>
            <w:t xml:space="preserve"> </w:t>
          </w:r>
          <w:proofErr w:type="spellStart"/>
          <w:r w:rsidRPr="00EA146C">
            <w:rPr>
              <w:rFonts w:ascii="Book Antiqua" w:hAnsi="Book Antiqua" w:cs="Calibri"/>
              <w:i/>
              <w:iCs/>
              <w:sz w:val="24"/>
              <w:szCs w:val="24"/>
            </w:rPr>
            <w:t>Ilmu</w:t>
          </w:r>
          <w:proofErr w:type="spellEnd"/>
          <w:r w:rsidRPr="00EA146C">
            <w:rPr>
              <w:rFonts w:ascii="Book Antiqua" w:hAnsi="Book Antiqua" w:cs="Calibri"/>
              <w:i/>
              <w:iCs/>
              <w:sz w:val="24"/>
              <w:szCs w:val="24"/>
            </w:rPr>
            <w:t xml:space="preserve"> Pendidikan</w:t>
          </w:r>
          <w:r w:rsidRPr="00EA146C">
            <w:rPr>
              <w:rFonts w:ascii="Book Antiqua" w:hAnsi="Book Antiqua" w:cs="Calibri"/>
              <w:sz w:val="24"/>
              <w:szCs w:val="24"/>
            </w:rPr>
            <w:t xml:space="preserve">, </w:t>
          </w:r>
          <w:r w:rsidRPr="00EA146C">
            <w:rPr>
              <w:rFonts w:ascii="Book Antiqua" w:hAnsi="Book Antiqua" w:cs="Calibri"/>
              <w:i/>
              <w:iCs/>
              <w:sz w:val="24"/>
              <w:szCs w:val="24"/>
            </w:rPr>
            <w:t>7</w:t>
          </w:r>
          <w:r w:rsidRPr="00EA146C">
            <w:rPr>
              <w:rFonts w:ascii="Book Antiqua" w:hAnsi="Book Antiqua" w:cs="Calibri"/>
              <w:sz w:val="24"/>
              <w:szCs w:val="24"/>
            </w:rPr>
            <w:t xml:space="preserve">(1), 129–146. </w:t>
          </w:r>
          <w:hyperlink r:id="rId50" w:history="1">
            <w:r w:rsidRPr="00EA146C">
              <w:rPr>
                <w:rStyle w:val="Hyperlink"/>
                <w:rFonts w:ascii="Book Antiqua" w:hAnsi="Book Antiqua" w:cs="Calibri"/>
                <w:sz w:val="24"/>
                <w:szCs w:val="24"/>
              </w:rPr>
              <w:t>https://doi.org/10.52431/murobbi.v7i1.1631</w:t>
            </w:r>
          </w:hyperlink>
          <w:r w:rsidRPr="00EA146C">
            <w:rPr>
              <w:rFonts w:ascii="Book Antiqua" w:hAnsi="Book Antiqua" w:cs="Calibri"/>
              <w:sz w:val="24"/>
              <w:szCs w:val="24"/>
            </w:rPr>
            <w:t xml:space="preserve"> </w:t>
          </w:r>
        </w:p>
        <w:p w14:paraId="090F5D2E" w14:textId="514BBC9F" w:rsidR="00E07D06" w:rsidRDefault="00E07D06" w:rsidP="004A78D2">
          <w:pPr>
            <w:pStyle w:val="Bibliography"/>
            <w:numPr>
              <w:ilvl w:val="0"/>
              <w:numId w:val="45"/>
            </w:numPr>
            <w:spacing w:after="0" w:line="240" w:lineRule="auto"/>
            <w:ind w:left="142" w:hanging="567"/>
            <w:jc w:val="both"/>
            <w:divId w:val="719133554"/>
            <w:rPr>
              <w:rFonts w:ascii="Book Antiqua" w:hAnsi="Book Antiqua" w:cs="Calibri"/>
              <w:sz w:val="24"/>
              <w:szCs w:val="24"/>
            </w:rPr>
          </w:pPr>
          <w:r w:rsidRPr="00EA146C">
            <w:rPr>
              <w:rFonts w:ascii="Book Antiqua" w:hAnsi="Book Antiqua" w:cs="Calibri"/>
              <w:sz w:val="24"/>
              <w:szCs w:val="24"/>
            </w:rPr>
            <w:t xml:space="preserve">Whittemore, R., &amp; </w:t>
          </w:r>
          <w:proofErr w:type="spellStart"/>
          <w:r w:rsidRPr="00EA146C">
            <w:rPr>
              <w:rFonts w:ascii="Book Antiqua" w:hAnsi="Book Antiqua" w:cs="Calibri"/>
              <w:sz w:val="24"/>
              <w:szCs w:val="24"/>
            </w:rPr>
            <w:t>Knafl</w:t>
          </w:r>
          <w:proofErr w:type="spellEnd"/>
          <w:r w:rsidRPr="00EA146C">
            <w:rPr>
              <w:rFonts w:ascii="Book Antiqua" w:hAnsi="Book Antiqua" w:cs="Calibri"/>
              <w:sz w:val="24"/>
              <w:szCs w:val="24"/>
            </w:rPr>
            <w:t xml:space="preserve">, K. (2005). The Integrative Review: Updated Methodology. </w:t>
          </w:r>
          <w:r w:rsidRPr="00EA146C">
            <w:rPr>
              <w:rFonts w:ascii="Book Antiqua" w:hAnsi="Book Antiqua" w:cs="Calibri"/>
              <w:i/>
              <w:iCs/>
              <w:sz w:val="24"/>
              <w:szCs w:val="24"/>
            </w:rPr>
            <w:t>Journal of Advanced Nursing</w:t>
          </w:r>
          <w:r w:rsidRPr="00EA146C">
            <w:rPr>
              <w:rFonts w:ascii="Book Antiqua" w:hAnsi="Book Antiqua" w:cs="Calibri"/>
              <w:sz w:val="24"/>
              <w:szCs w:val="24"/>
            </w:rPr>
            <w:t xml:space="preserve">, </w:t>
          </w:r>
          <w:r w:rsidRPr="00EA146C">
            <w:rPr>
              <w:rFonts w:ascii="Book Antiqua" w:hAnsi="Book Antiqua" w:cs="Calibri"/>
              <w:i/>
              <w:iCs/>
              <w:sz w:val="24"/>
              <w:szCs w:val="24"/>
            </w:rPr>
            <w:t>52</w:t>
          </w:r>
          <w:r w:rsidRPr="00EA146C">
            <w:rPr>
              <w:rFonts w:ascii="Book Antiqua" w:hAnsi="Book Antiqua" w:cs="Calibri"/>
              <w:sz w:val="24"/>
              <w:szCs w:val="24"/>
            </w:rPr>
            <w:t xml:space="preserve">(5), 546–553. </w:t>
          </w:r>
          <w:hyperlink r:id="rId51" w:history="1">
            <w:r w:rsidRPr="00ED1BF6">
              <w:rPr>
                <w:rStyle w:val="Hyperlink"/>
                <w:rFonts w:ascii="Book Antiqua" w:hAnsi="Book Antiqua" w:cs="Calibri"/>
                <w:sz w:val="24"/>
                <w:szCs w:val="24"/>
              </w:rPr>
              <w:t>https://doi.org/10.1111/j.1365-2648.2005.03621</w:t>
            </w:r>
          </w:hyperlink>
          <w:r w:rsidRPr="00EA146C">
            <w:rPr>
              <w:rStyle w:val="Hyperlink"/>
              <w:rFonts w:ascii="Book Antiqua" w:hAnsi="Book Antiqua" w:cs="Calibri"/>
              <w:color w:val="auto"/>
              <w:sz w:val="24"/>
              <w:szCs w:val="24"/>
            </w:rPr>
            <w:t xml:space="preserve"> </w:t>
          </w:r>
          <w:r w:rsidRPr="00EA146C">
            <w:rPr>
              <w:rStyle w:val="Hyperlink"/>
              <w:rFonts w:ascii="Book Antiqua" w:hAnsi="Book Antiqua" w:cs="Calibri"/>
              <w:color w:val="auto"/>
              <w:sz w:val="24"/>
              <w:szCs w:val="24"/>
            </w:rPr>
            <w:t xml:space="preserve"> </w:t>
          </w:r>
        </w:p>
        <w:p w14:paraId="70ACD5A0" w14:textId="59861CE5" w:rsidR="006C65EA" w:rsidRPr="00E07D06" w:rsidRDefault="00E07D06" w:rsidP="004A78D2">
          <w:pPr>
            <w:pStyle w:val="Bibliography"/>
            <w:numPr>
              <w:ilvl w:val="0"/>
              <w:numId w:val="45"/>
            </w:numPr>
            <w:spacing w:after="0" w:line="240" w:lineRule="auto"/>
            <w:ind w:left="142" w:hanging="567"/>
            <w:jc w:val="both"/>
            <w:divId w:val="719133554"/>
            <w:rPr>
              <w:rFonts w:ascii="Book Antiqua" w:hAnsi="Book Antiqua" w:cs="Calibri"/>
              <w:sz w:val="24"/>
              <w:szCs w:val="24"/>
            </w:rPr>
          </w:pPr>
          <w:r w:rsidRPr="00E07D06">
            <w:rPr>
              <w:rFonts w:ascii="Book Antiqua" w:hAnsi="Book Antiqua" w:cs="Calibri"/>
              <w:sz w:val="24"/>
              <w:szCs w:val="24"/>
            </w:rPr>
            <w:t xml:space="preserve">Zhou, G., &amp; </w:t>
          </w:r>
          <w:proofErr w:type="spellStart"/>
          <w:r w:rsidRPr="00E07D06">
            <w:rPr>
              <w:rFonts w:ascii="Book Antiqua" w:hAnsi="Book Antiqua" w:cs="Calibri"/>
              <w:sz w:val="24"/>
              <w:szCs w:val="24"/>
            </w:rPr>
            <w:t>Eslami</w:t>
          </w:r>
          <w:proofErr w:type="spellEnd"/>
          <w:r w:rsidRPr="00E07D06">
            <w:rPr>
              <w:rFonts w:ascii="Book Antiqua" w:hAnsi="Book Antiqua" w:cs="Calibri"/>
              <w:sz w:val="24"/>
              <w:szCs w:val="24"/>
            </w:rPr>
            <w:t xml:space="preserve">, Z. R. (2023). EFL Teachers’ Perceptions of the Challenges of Technology-Based Professional Development. </w:t>
          </w:r>
          <w:r w:rsidRPr="00E07D06">
            <w:rPr>
              <w:rFonts w:ascii="Book Antiqua" w:hAnsi="Book Antiqua" w:cs="Calibri"/>
              <w:i/>
              <w:iCs/>
              <w:sz w:val="24"/>
              <w:szCs w:val="24"/>
            </w:rPr>
            <w:t xml:space="preserve">Porta </w:t>
          </w:r>
          <w:proofErr w:type="spellStart"/>
          <w:r w:rsidRPr="00E07D06">
            <w:rPr>
              <w:rFonts w:ascii="Book Antiqua" w:hAnsi="Book Antiqua" w:cs="Calibri"/>
              <w:i/>
              <w:iCs/>
              <w:sz w:val="24"/>
              <w:szCs w:val="24"/>
            </w:rPr>
            <w:t>Linguarum</w:t>
          </w:r>
          <w:proofErr w:type="spellEnd"/>
          <w:r w:rsidRPr="00E07D06">
            <w:rPr>
              <w:rFonts w:ascii="Book Antiqua" w:hAnsi="Book Antiqua" w:cs="Calibri"/>
              <w:i/>
              <w:iCs/>
              <w:sz w:val="24"/>
              <w:szCs w:val="24"/>
            </w:rPr>
            <w:t xml:space="preserve"> </w:t>
          </w:r>
          <w:proofErr w:type="spellStart"/>
          <w:r w:rsidRPr="00E07D06">
            <w:rPr>
              <w:rFonts w:ascii="Book Antiqua" w:hAnsi="Book Antiqua" w:cs="Calibri"/>
              <w:i/>
              <w:iCs/>
              <w:sz w:val="24"/>
              <w:szCs w:val="24"/>
            </w:rPr>
            <w:t>Revista</w:t>
          </w:r>
          <w:proofErr w:type="spellEnd"/>
          <w:r w:rsidRPr="00E07D06">
            <w:rPr>
              <w:rFonts w:ascii="Book Antiqua" w:hAnsi="Book Antiqua" w:cs="Calibri"/>
              <w:i/>
              <w:iCs/>
              <w:sz w:val="24"/>
              <w:szCs w:val="24"/>
            </w:rPr>
            <w:t xml:space="preserve"> </w:t>
          </w:r>
          <w:proofErr w:type="spellStart"/>
          <w:r w:rsidRPr="00E07D06">
            <w:rPr>
              <w:rFonts w:ascii="Book Antiqua" w:hAnsi="Book Antiqua" w:cs="Calibri"/>
              <w:i/>
              <w:iCs/>
              <w:sz w:val="24"/>
              <w:szCs w:val="24"/>
            </w:rPr>
            <w:t>Interuniversitaria</w:t>
          </w:r>
          <w:proofErr w:type="spellEnd"/>
          <w:r w:rsidRPr="00E07D06">
            <w:rPr>
              <w:rFonts w:ascii="Book Antiqua" w:hAnsi="Book Antiqua" w:cs="Calibri"/>
              <w:i/>
              <w:iCs/>
              <w:sz w:val="24"/>
              <w:szCs w:val="24"/>
            </w:rPr>
            <w:t xml:space="preserve"> De </w:t>
          </w:r>
          <w:proofErr w:type="spellStart"/>
          <w:r w:rsidRPr="00E07D06">
            <w:rPr>
              <w:rFonts w:ascii="Book Antiqua" w:hAnsi="Book Antiqua" w:cs="Calibri"/>
              <w:i/>
              <w:iCs/>
              <w:sz w:val="24"/>
              <w:szCs w:val="24"/>
            </w:rPr>
            <w:t>Didáctica</w:t>
          </w:r>
          <w:proofErr w:type="spellEnd"/>
          <w:r w:rsidRPr="00E07D06">
            <w:rPr>
              <w:rFonts w:ascii="Book Antiqua" w:hAnsi="Book Antiqua" w:cs="Calibri"/>
              <w:i/>
              <w:iCs/>
              <w:sz w:val="24"/>
              <w:szCs w:val="24"/>
            </w:rPr>
            <w:t xml:space="preserve"> De </w:t>
          </w:r>
          <w:proofErr w:type="gramStart"/>
          <w:r w:rsidRPr="00E07D06">
            <w:rPr>
              <w:rFonts w:ascii="Book Antiqua" w:hAnsi="Book Antiqua" w:cs="Calibri"/>
              <w:i/>
              <w:iCs/>
              <w:sz w:val="24"/>
              <w:szCs w:val="24"/>
            </w:rPr>
            <w:t>Las</w:t>
          </w:r>
          <w:proofErr w:type="gramEnd"/>
          <w:r w:rsidRPr="00E07D06">
            <w:rPr>
              <w:rFonts w:ascii="Book Antiqua" w:hAnsi="Book Antiqua" w:cs="Calibri"/>
              <w:i/>
              <w:iCs/>
              <w:sz w:val="24"/>
              <w:szCs w:val="24"/>
            </w:rPr>
            <w:t xml:space="preserve"> </w:t>
          </w:r>
          <w:proofErr w:type="spellStart"/>
          <w:r w:rsidRPr="00E07D06">
            <w:rPr>
              <w:rFonts w:ascii="Book Antiqua" w:hAnsi="Book Antiqua" w:cs="Calibri"/>
              <w:i/>
              <w:iCs/>
              <w:sz w:val="24"/>
              <w:szCs w:val="24"/>
            </w:rPr>
            <w:t>Lenguas</w:t>
          </w:r>
          <w:proofErr w:type="spellEnd"/>
          <w:r w:rsidRPr="00E07D06">
            <w:rPr>
              <w:rFonts w:ascii="Book Antiqua" w:hAnsi="Book Antiqua" w:cs="Calibri"/>
              <w:i/>
              <w:iCs/>
              <w:sz w:val="24"/>
              <w:szCs w:val="24"/>
            </w:rPr>
            <w:t xml:space="preserve"> </w:t>
          </w:r>
          <w:proofErr w:type="spellStart"/>
          <w:r w:rsidRPr="00E07D06">
            <w:rPr>
              <w:rFonts w:ascii="Book Antiqua" w:hAnsi="Book Antiqua" w:cs="Calibri"/>
              <w:i/>
              <w:iCs/>
              <w:sz w:val="24"/>
              <w:szCs w:val="24"/>
            </w:rPr>
            <w:t>Extranjeras</w:t>
          </w:r>
          <w:proofErr w:type="spellEnd"/>
          <w:r w:rsidRPr="00E07D06">
            <w:rPr>
              <w:rFonts w:ascii="Book Antiqua" w:hAnsi="Book Antiqua" w:cs="Calibri"/>
              <w:sz w:val="24"/>
              <w:szCs w:val="24"/>
            </w:rPr>
            <w:t xml:space="preserve">. </w:t>
          </w:r>
          <w:hyperlink r:id="rId52" w:history="1">
            <w:r w:rsidRPr="00E07D06">
              <w:rPr>
                <w:rStyle w:val="Hyperlink"/>
                <w:rFonts w:ascii="Book Antiqua" w:hAnsi="Book Antiqua" w:cs="Calibri"/>
                <w:sz w:val="24"/>
                <w:szCs w:val="24"/>
              </w:rPr>
              <w:t>https://doi.org/10.30827/portalin.vi2023c.29627</w:t>
            </w:r>
          </w:hyperlink>
          <w:r w:rsidRPr="00E07D06">
            <w:rPr>
              <w:rFonts w:ascii="Book Antiqua" w:hAnsi="Book Antiqua" w:cs="Calibri"/>
              <w:sz w:val="24"/>
              <w:szCs w:val="24"/>
            </w:rPr>
            <w:t xml:space="preserve"> </w:t>
          </w:r>
          <w:r w:rsidRPr="00E07D06">
            <w:rPr>
              <w:rFonts w:ascii="Book Antiqua" w:eastAsia="Times New Roman" w:hAnsi="Book Antiqua"/>
              <w:sz w:val="24"/>
              <w:szCs w:val="24"/>
            </w:rPr>
            <w:t xml:space="preserve"> </w:t>
          </w:r>
        </w:p>
      </w:sdtContent>
    </w:sdt>
    <w:sectPr w:rsidR="006C65EA" w:rsidRPr="00E07D06" w:rsidSect="00A32E30">
      <w:headerReference w:type="default" r:id="rId53"/>
      <w:footerReference w:type="even" r:id="rId54"/>
      <w:footerReference w:type="default" r:id="rId55"/>
      <w:pgSz w:w="11909" w:h="16834" w:code="9"/>
      <w:pgMar w:top="2268" w:right="1701" w:bottom="1701" w:left="2268" w:header="720" w:footer="720" w:gutter="0"/>
      <w:pgNumType w:start="138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0CB6D" w14:textId="77777777" w:rsidR="00D84DF3" w:rsidRDefault="00D84DF3">
      <w:pPr>
        <w:spacing w:after="0" w:line="240" w:lineRule="auto"/>
      </w:pPr>
      <w:r>
        <w:rPr>
          <w:lang w:val="en"/>
        </w:rPr>
        <w:separator/>
      </w:r>
    </w:p>
  </w:endnote>
  <w:endnote w:type="continuationSeparator" w:id="0">
    <w:p w14:paraId="5EEBED03" w14:textId="77777777" w:rsidR="00D84DF3" w:rsidRDefault="00D84DF3">
      <w:pPr>
        <w:spacing w:after="0" w:line="240" w:lineRule="auto"/>
      </w:pPr>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listo MT">
    <w:panose1 w:val="02040603050505030304"/>
    <w:charset w:val="4D"/>
    <w:family w:val="roman"/>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Andalus">
    <w:altName w:val="Arial"/>
    <w:panose1 w:val="020B0604020202020204"/>
    <w:charset w:val="00"/>
    <w:family w:val="roman"/>
    <w:pitch w:val="variable"/>
  </w:font>
  <w:font w:name="Cambria Math">
    <w:panose1 w:val="02040503050406030204"/>
    <w:charset w:val="00"/>
    <w:family w:val="roman"/>
    <w:pitch w:val="variable"/>
    <w:sig w:usb0="E00002FF" w:usb1="420024FF" w:usb2="00000000" w:usb3="00000000" w:csb0="0000019F" w:csb1="00000000"/>
  </w:font>
  <w:font w:name="Noto Serif">
    <w:panose1 w:val="02020600060500020200"/>
    <w:charset w:val="00"/>
    <w:family w:val="roman"/>
    <w:pitch w:val="variable"/>
    <w:sig w:usb0="E00002FF" w:usb1="500078FF" w:usb2="00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89784096"/>
      <w:docPartObj>
        <w:docPartGallery w:val="Page Numbers (Bottom of Page)"/>
        <w:docPartUnique/>
      </w:docPartObj>
    </w:sdtPr>
    <w:sdtContent>
      <w:p w14:paraId="6C026C84" w14:textId="7C32082C" w:rsidR="003F25E3" w:rsidRDefault="003F25E3" w:rsidP="00F657A8">
        <w:pPr>
          <w:pStyle w:val="Footer"/>
          <w:framePr w:wrap="none" w:vAnchor="text" w:hAnchor="margin" w:xAlign="center" w:y="1"/>
          <w:rPr>
            <w:rStyle w:val="PageNumber"/>
          </w:rPr>
        </w:pPr>
        <w:r>
          <w:rPr>
            <w:rStyle w:val="PageNumber"/>
            <w:lang w:val="en"/>
          </w:rPr>
          <w:fldChar w:fldCharType="begin"/>
        </w:r>
        <w:r>
          <w:rPr>
            <w:rStyle w:val="PageNumber"/>
            <w:lang w:val="en"/>
          </w:rPr>
          <w:instrText xml:space="preserve"> PAGE </w:instrText>
        </w:r>
        <w:r>
          <w:rPr>
            <w:rStyle w:val="PageNumber"/>
            <w:lang w:val="en"/>
          </w:rPr>
          <w:fldChar w:fldCharType="end"/>
        </w:r>
      </w:p>
    </w:sdtContent>
  </w:sdt>
  <w:p w14:paraId="3C0D79B2" w14:textId="77777777" w:rsidR="003F25E3" w:rsidRDefault="003F25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Book Antiqua" w:hAnsi="Book Antiqua"/>
      </w:rPr>
      <w:id w:val="-541055422"/>
      <w:docPartObj>
        <w:docPartGallery w:val="Page Numbers (Bottom of Page)"/>
        <w:docPartUnique/>
      </w:docPartObj>
    </w:sdtPr>
    <w:sdtContent>
      <w:p w14:paraId="39BE5B15" w14:textId="3BD791DA" w:rsidR="003F25E3" w:rsidRPr="002809FD" w:rsidRDefault="003F25E3" w:rsidP="0060176D">
        <w:pPr>
          <w:pStyle w:val="Footer"/>
          <w:framePr w:wrap="none" w:vAnchor="text" w:hAnchor="margin" w:xAlign="center" w:y="1"/>
          <w:jc w:val="center"/>
          <w:rPr>
            <w:rStyle w:val="PageNumber"/>
            <w:rFonts w:ascii="Book Antiqua" w:hAnsi="Book Antiqua"/>
          </w:rPr>
        </w:pPr>
        <w:r w:rsidRPr="002809FD">
          <w:rPr>
            <w:rStyle w:val="PageNumber"/>
            <w:rFonts w:ascii="Book Antiqua" w:hAnsi="Book Antiqua"/>
            <w:lang w:val="en"/>
          </w:rPr>
          <w:fldChar w:fldCharType="begin"/>
        </w:r>
        <w:r w:rsidRPr="002809FD">
          <w:rPr>
            <w:rStyle w:val="PageNumber"/>
            <w:rFonts w:ascii="Book Antiqua" w:hAnsi="Book Antiqua"/>
            <w:lang w:val="en"/>
          </w:rPr>
          <w:instrText xml:space="preserve"> PAGE </w:instrText>
        </w:r>
        <w:r w:rsidRPr="002809FD">
          <w:rPr>
            <w:rStyle w:val="PageNumber"/>
            <w:rFonts w:ascii="Book Antiqua" w:hAnsi="Book Antiqua"/>
            <w:lang w:val="en"/>
          </w:rPr>
          <w:fldChar w:fldCharType="separate"/>
        </w:r>
        <w:r w:rsidRPr="002809FD">
          <w:rPr>
            <w:rStyle w:val="PageNumber"/>
            <w:rFonts w:ascii="Book Antiqua" w:hAnsi="Book Antiqua"/>
            <w:noProof/>
            <w:lang w:val="en"/>
          </w:rPr>
          <w:t>243</w:t>
        </w:r>
        <w:r w:rsidRPr="002809FD">
          <w:rPr>
            <w:rStyle w:val="PageNumber"/>
            <w:rFonts w:ascii="Book Antiqua" w:hAnsi="Book Antiqua"/>
            <w:lang w:val="en"/>
          </w:rPr>
          <w:fldChar w:fldCharType="end"/>
        </w:r>
      </w:p>
    </w:sdtContent>
  </w:sdt>
  <w:p w14:paraId="2A76BCCB" w14:textId="0BF565AA" w:rsidR="0060176D" w:rsidRPr="002809FD" w:rsidRDefault="0060176D" w:rsidP="0060176D">
    <w:pPr>
      <w:pStyle w:val="Footer"/>
      <w:framePr w:wrap="none" w:vAnchor="text" w:hAnchor="margin" w:xAlign="center" w:y="1"/>
      <w:rPr>
        <w:rStyle w:val="PageNumber"/>
        <w:rFonts w:ascii="Book Antiqua" w:hAnsi="Book Antiqua"/>
      </w:rPr>
    </w:pPr>
  </w:p>
  <w:p w14:paraId="283581EE" w14:textId="77777777" w:rsidR="0060176D" w:rsidRPr="002809FD" w:rsidRDefault="0060176D" w:rsidP="0060176D">
    <w:pPr>
      <w:pStyle w:val="Footer"/>
      <w:tabs>
        <w:tab w:val="clear" w:pos="4680"/>
        <w:tab w:val="clear" w:pos="9360"/>
        <w:tab w:val="left" w:pos="3525"/>
        <w:tab w:val="left" w:pos="3600"/>
        <w:tab w:val="left" w:pos="4320"/>
        <w:tab w:val="left" w:pos="5040"/>
        <w:tab w:val="left" w:pos="5760"/>
      </w:tabs>
      <w:ind w:right="360"/>
      <w:rPr>
        <w:rFonts w:ascii="Book Antiqua" w:hAnsi="Book Antiqua"/>
      </w:rPr>
    </w:pPr>
  </w:p>
  <w:p w14:paraId="27C63FB2" w14:textId="77777777" w:rsidR="0060176D" w:rsidRPr="002809FD" w:rsidRDefault="0060176D" w:rsidP="0060176D">
    <w:pPr>
      <w:pStyle w:val="Footer"/>
      <w:tabs>
        <w:tab w:val="clear" w:pos="4680"/>
        <w:tab w:val="clear" w:pos="9360"/>
        <w:tab w:val="left" w:pos="3525"/>
        <w:tab w:val="left" w:pos="3600"/>
        <w:tab w:val="left" w:pos="4320"/>
        <w:tab w:val="left" w:pos="5040"/>
        <w:tab w:val="left" w:pos="5760"/>
      </w:tabs>
      <w:ind w:right="360"/>
      <w:rPr>
        <w:rFonts w:ascii="Book Antiqua" w:hAnsi="Book Antiqua"/>
      </w:rPr>
    </w:pPr>
    <w:r w:rsidRPr="002809FD">
      <w:rPr>
        <w:rFonts w:ascii="Book Antiqua" w:hAnsi="Book Antiqua"/>
        <w:noProof/>
        <w:lang w:val="en"/>
      </w:rPr>
      <w:drawing>
        <wp:anchor distT="0" distB="0" distL="114300" distR="114300" simplePos="0" relativeHeight="251630080" behindDoc="1" locked="0" layoutInCell="1" allowOverlap="1" wp14:anchorId="55CAB872" wp14:editId="5D12DC75">
          <wp:simplePos x="0" y="0"/>
          <wp:positionH relativeFrom="column">
            <wp:posOffset>1959610</wp:posOffset>
          </wp:positionH>
          <wp:positionV relativeFrom="paragraph">
            <wp:posOffset>52705</wp:posOffset>
          </wp:positionV>
          <wp:extent cx="1117600" cy="3937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117600" cy="393700"/>
                  </a:xfrm>
                  <a:prstGeom prst="rect">
                    <a:avLst/>
                  </a:prstGeom>
                </pic:spPr>
              </pic:pic>
            </a:graphicData>
          </a:graphic>
        </wp:anchor>
      </w:drawing>
    </w:r>
    <w:r w:rsidRPr="002809FD">
      <w:rPr>
        <w:rFonts w:ascii="Book Antiqua" w:hAnsi="Book Antiqua"/>
        <w:lang w:val="en"/>
      </w:rPr>
      <w:tab/>
    </w:r>
    <w:r w:rsidRPr="002809FD">
      <w:rPr>
        <w:rFonts w:ascii="Book Antiqua" w:hAnsi="Book Antiqua"/>
        <w:lang w:val="en"/>
      </w:rPr>
      <w:tab/>
    </w:r>
    <w:r w:rsidRPr="002809FD">
      <w:rPr>
        <w:rFonts w:ascii="Book Antiqua" w:hAnsi="Book Antiqua"/>
        <w:lang w:val="en"/>
      </w:rPr>
      <w:tab/>
    </w:r>
    <w:r w:rsidRPr="002809FD">
      <w:rPr>
        <w:rFonts w:ascii="Book Antiqua" w:hAnsi="Book Antiqua"/>
        <w:lang w:val="en"/>
      </w:rPr>
      <w:tab/>
    </w:r>
    <w:r w:rsidRPr="002809FD">
      <w:rPr>
        <w:rFonts w:ascii="Book Antiqua" w:hAnsi="Book Antiqua"/>
        <w:lang w:val="en"/>
      </w:rPr>
      <w:tab/>
    </w:r>
    <w:r w:rsidRPr="002809FD">
      <w:rPr>
        <w:rFonts w:ascii="Book Antiqua" w:hAnsi="Book Antiqua"/>
        <w:lang w:val="en"/>
      </w:rPr>
      <w:tab/>
    </w:r>
  </w:p>
  <w:p w14:paraId="7B8662A5" w14:textId="77777777" w:rsidR="0060176D" w:rsidRPr="002809FD" w:rsidRDefault="0060176D" w:rsidP="0060176D">
    <w:pPr>
      <w:spacing w:line="240" w:lineRule="auto"/>
      <w:jc w:val="center"/>
      <w:rPr>
        <w:rFonts w:ascii="Book Antiqua" w:hAnsi="Book Antiqua" w:cs="Noto Serif"/>
      </w:rPr>
    </w:pPr>
  </w:p>
  <w:p w14:paraId="3267FE30" w14:textId="699EF6A9" w:rsidR="00D75FCE" w:rsidRPr="002809FD" w:rsidRDefault="0060176D" w:rsidP="0060176D">
    <w:pPr>
      <w:spacing w:line="240" w:lineRule="auto"/>
      <w:jc w:val="center"/>
      <w:rPr>
        <w:rFonts w:ascii="Book Antiqua" w:hAnsi="Book Antiqua"/>
        <w:lang w:val="en-ID"/>
      </w:rPr>
    </w:pPr>
    <w:r w:rsidRPr="002809FD">
      <w:rPr>
        <w:rFonts w:ascii="Book Antiqua" w:hAnsi="Book Antiqua"/>
        <w:lang w:val="en"/>
      </w:rPr>
      <w:t>This work is licensed under a</w:t>
    </w:r>
    <w:r w:rsidRPr="002809FD">
      <w:rPr>
        <w:rStyle w:val="apple-converted-space"/>
        <w:rFonts w:ascii="Book Antiqua" w:hAnsi="Book Antiqua"/>
        <w:lang w:val="en"/>
      </w:rPr>
      <w:t> </w:t>
    </w:r>
    <w:hyperlink r:id="rId2" w:history="1">
      <w:r w:rsidRPr="002809FD">
        <w:rPr>
          <w:rStyle w:val="Hyperlink"/>
          <w:rFonts w:ascii="Book Antiqua" w:hAnsi="Book Antiqua"/>
          <w:color w:val="4B7D92"/>
          <w:lang w:val="en"/>
        </w:rPr>
        <w:t>Creative Commons Attribution-</w:t>
      </w:r>
      <w:proofErr w:type="spellStart"/>
      <w:r w:rsidRPr="002809FD">
        <w:rPr>
          <w:rStyle w:val="Hyperlink"/>
          <w:rFonts w:ascii="Book Antiqua" w:hAnsi="Book Antiqua"/>
          <w:color w:val="4B7D92"/>
          <w:lang w:val="en"/>
        </w:rPr>
        <w:t>NonCommercial</w:t>
      </w:r>
      <w:proofErr w:type="spellEnd"/>
      <w:r w:rsidRPr="002809FD">
        <w:rPr>
          <w:rStyle w:val="Hyperlink"/>
          <w:rFonts w:ascii="Book Antiqua" w:hAnsi="Book Antiqua"/>
          <w:color w:val="4B7D92"/>
          <w:lang w:val="en"/>
        </w:rPr>
        <w:t>-</w:t>
      </w:r>
      <w:proofErr w:type="spellStart"/>
      <w:r w:rsidRPr="002809FD">
        <w:rPr>
          <w:rStyle w:val="Hyperlink"/>
          <w:rFonts w:ascii="Book Antiqua" w:hAnsi="Book Antiqua"/>
          <w:color w:val="4B7D92"/>
          <w:lang w:val="en"/>
        </w:rPr>
        <w:t>ShareAlike</w:t>
      </w:r>
      <w:proofErr w:type="spellEnd"/>
      <w:r w:rsidRPr="002809FD">
        <w:rPr>
          <w:rStyle w:val="Hyperlink"/>
          <w:rFonts w:ascii="Book Antiqua" w:hAnsi="Book Antiqua"/>
          <w:color w:val="4B7D92"/>
          <w:lang w:val="en"/>
        </w:rPr>
        <w:t xml:space="preserve"> 4.0 International License.</w:t>
      </w:r>
    </w:hyperlink>
  </w:p>
  <w:p w14:paraId="406EF8ED" w14:textId="77777777" w:rsidR="00D75FCE" w:rsidRPr="002809FD" w:rsidRDefault="00D75FCE">
    <w:pPr>
      <w:pStyle w:val="Footer"/>
      <w:rPr>
        <w:rFonts w:ascii="Book Antiqua" w:hAnsi="Book Antiq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AC1AF" w14:textId="77777777" w:rsidR="00D84DF3" w:rsidRDefault="00D84DF3">
      <w:pPr>
        <w:spacing w:after="0" w:line="240" w:lineRule="auto"/>
      </w:pPr>
      <w:r>
        <w:rPr>
          <w:lang w:val="en"/>
        </w:rPr>
        <w:separator/>
      </w:r>
    </w:p>
  </w:footnote>
  <w:footnote w:type="continuationSeparator" w:id="0">
    <w:p w14:paraId="7FA018AF" w14:textId="77777777" w:rsidR="00D84DF3" w:rsidRDefault="00D84DF3">
      <w:pPr>
        <w:spacing w:after="0" w:line="240" w:lineRule="auto"/>
      </w:pPr>
      <w:r>
        <w:rPr>
          <w:lang w:val="e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52BA0" w14:textId="77777777" w:rsidR="00A32E30" w:rsidRPr="00A52526" w:rsidRDefault="00A32E30" w:rsidP="00A32E30">
    <w:pPr>
      <w:pStyle w:val="NormalWeb"/>
      <w:framePr w:wrap="around" w:vAnchor="text" w:hAnchor="margin" w:xAlign="right" w:y="1"/>
      <w:spacing w:before="0" w:beforeAutospacing="0" w:after="0" w:afterAutospacing="0" w:line="276" w:lineRule="auto"/>
      <w:ind w:right="2"/>
      <w:jc w:val="center"/>
      <w:rPr>
        <w:rFonts w:ascii="Book Antiqua" w:hAnsi="Book Antiqua"/>
      </w:rPr>
    </w:pPr>
    <w:r w:rsidRPr="00A52526">
      <w:rPr>
        <w:rFonts w:ascii="Book Antiqua" w:hAnsi="Book Antiqua"/>
        <w:color w:val="212121"/>
        <w:shd w:val="clear" w:color="auto" w:fill="FFFFFF"/>
      </w:rPr>
      <w:t>International Journal of Islamic Education, Research and Multiculturalism</w:t>
    </w:r>
  </w:p>
  <w:p w14:paraId="1917761D" w14:textId="77777777" w:rsidR="00A32E30" w:rsidRPr="00A52526" w:rsidRDefault="00A32E30" w:rsidP="00A32E30">
    <w:pPr>
      <w:pStyle w:val="Header"/>
      <w:framePr w:wrap="around" w:vAnchor="text" w:hAnchor="margin" w:xAlign="right" w:y="1"/>
      <w:spacing w:line="276" w:lineRule="auto"/>
      <w:ind w:right="2"/>
      <w:jc w:val="right"/>
      <w:rPr>
        <w:rFonts w:ascii="Book Antiqua" w:hAnsi="Book Antiqua"/>
        <w:szCs w:val="26"/>
        <w:lang w:eastAsia="en-GB"/>
      </w:rPr>
    </w:pPr>
    <w:r w:rsidRPr="00A52526">
      <w:rPr>
        <w:rFonts w:ascii="Book Antiqua" w:hAnsi="Book Antiqua"/>
        <w:szCs w:val="26"/>
        <w:lang w:eastAsia="en-GB"/>
      </w:rPr>
      <w:t>IJIERM: Vol. 7 No.</w:t>
    </w:r>
    <w:r>
      <w:rPr>
        <w:rFonts w:ascii="Book Antiqua" w:hAnsi="Book Antiqua"/>
        <w:szCs w:val="26"/>
        <w:lang w:eastAsia="en-GB"/>
      </w:rPr>
      <w:t>3</w:t>
    </w:r>
    <w:r w:rsidRPr="00A52526">
      <w:rPr>
        <w:rFonts w:ascii="Book Antiqua" w:hAnsi="Book Antiqua"/>
        <w:szCs w:val="26"/>
        <w:lang w:eastAsia="en-GB"/>
      </w:rPr>
      <w:t xml:space="preserve">, </w:t>
    </w:r>
    <w:r>
      <w:rPr>
        <w:rFonts w:ascii="Book Antiqua" w:hAnsi="Book Antiqua"/>
        <w:szCs w:val="26"/>
        <w:lang w:eastAsia="en-GB"/>
      </w:rPr>
      <w:t>Sep –</w:t>
    </w:r>
    <w:r w:rsidRPr="00A52526">
      <w:rPr>
        <w:rFonts w:ascii="Book Antiqua" w:hAnsi="Book Antiqua"/>
        <w:szCs w:val="26"/>
        <w:lang w:eastAsia="en-GB"/>
      </w:rPr>
      <w:t xml:space="preserve"> </w:t>
    </w:r>
    <w:r>
      <w:rPr>
        <w:rFonts w:ascii="Book Antiqua" w:hAnsi="Book Antiqua"/>
        <w:szCs w:val="26"/>
        <w:lang w:eastAsia="en-GB"/>
      </w:rPr>
      <w:t xml:space="preserve">Dec </w:t>
    </w:r>
    <w:r w:rsidRPr="00A52526">
      <w:rPr>
        <w:rFonts w:ascii="Book Antiqua" w:hAnsi="Book Antiqua"/>
        <w:szCs w:val="26"/>
        <w:lang w:eastAsia="en-GB"/>
      </w:rPr>
      <w:t>2025</w:t>
    </w:r>
  </w:p>
  <w:p w14:paraId="341AF9F9" w14:textId="49CD8F17" w:rsidR="00A32E30" w:rsidRPr="00A52526" w:rsidRDefault="00A32E30" w:rsidP="00A32E30">
    <w:pPr>
      <w:pStyle w:val="Header"/>
      <w:framePr w:wrap="around" w:vAnchor="text" w:hAnchor="margin" w:xAlign="right" w:y="1"/>
      <w:spacing w:line="276" w:lineRule="auto"/>
      <w:ind w:right="2"/>
      <w:jc w:val="right"/>
    </w:pPr>
    <w:r w:rsidRPr="00A52526">
      <w:rPr>
        <w:rFonts w:ascii="Book Antiqua" w:hAnsi="Book Antiqua"/>
        <w:szCs w:val="26"/>
        <w:lang w:eastAsia="en-GB"/>
      </w:rPr>
      <w:t>Page</w:t>
    </w:r>
    <w:r>
      <w:rPr>
        <w:rFonts w:ascii="Book Antiqua" w:hAnsi="Book Antiqua"/>
        <w:szCs w:val="26"/>
        <w:lang w:eastAsia="en-GB"/>
      </w:rPr>
      <w:t>13</w:t>
    </w:r>
    <w:r>
      <w:rPr>
        <w:rFonts w:ascii="Book Antiqua" w:hAnsi="Book Antiqua"/>
        <w:szCs w:val="26"/>
        <w:lang w:eastAsia="en-GB"/>
      </w:rPr>
      <w:t>8</w:t>
    </w:r>
    <w:r>
      <w:rPr>
        <w:rFonts w:ascii="Book Antiqua" w:hAnsi="Book Antiqua"/>
        <w:szCs w:val="26"/>
        <w:lang w:eastAsia="en-GB"/>
      </w:rPr>
      <w:t>4</w:t>
    </w:r>
    <w:r w:rsidRPr="00A52526">
      <w:rPr>
        <w:rFonts w:ascii="Book Antiqua" w:hAnsi="Book Antiqua"/>
        <w:szCs w:val="26"/>
        <w:lang w:eastAsia="en-GB"/>
      </w:rPr>
      <w:t>-</w:t>
    </w:r>
    <w:r>
      <w:rPr>
        <w:rFonts w:ascii="Book Antiqua" w:hAnsi="Book Antiqua"/>
        <w:szCs w:val="26"/>
        <w:lang w:eastAsia="en-GB"/>
      </w:rPr>
      <w:t>1</w:t>
    </w:r>
    <w:r>
      <w:rPr>
        <w:rFonts w:ascii="Book Antiqua" w:hAnsi="Book Antiqua"/>
        <w:szCs w:val="26"/>
        <w:lang w:eastAsia="en-GB"/>
      </w:rPr>
      <w:t>401</w:t>
    </w:r>
  </w:p>
  <w:p w14:paraId="2E89CD46" w14:textId="6F718DAE" w:rsidR="0060176D" w:rsidRPr="00A32E30" w:rsidRDefault="00A32E30" w:rsidP="00A32E30">
    <w:pPr>
      <w:pStyle w:val="Header"/>
      <w:ind w:right="2"/>
    </w:pPr>
    <w:r w:rsidRPr="00A52526">
      <w:rPr>
        <w:rFonts w:ascii="Book Antiqua" w:hAnsi="Book Antiqua"/>
        <w:noProof/>
        <w:lang w:val="en"/>
      </w:rPr>
      <mc:AlternateContent>
        <mc:Choice Requires="wps">
          <w:drawing>
            <wp:anchor distT="0" distB="0" distL="114300" distR="114300" simplePos="0" relativeHeight="251660288" behindDoc="0" locked="0" layoutInCell="1" allowOverlap="1" wp14:anchorId="058D9AF2" wp14:editId="247DE0DA">
              <wp:simplePos x="0" y="0"/>
              <wp:positionH relativeFrom="column">
                <wp:posOffset>-56929</wp:posOffset>
              </wp:positionH>
              <wp:positionV relativeFrom="paragraph">
                <wp:posOffset>681355</wp:posOffset>
              </wp:positionV>
              <wp:extent cx="5068956" cy="0"/>
              <wp:effectExtent l="0" t="0" r="11430" b="12700"/>
              <wp:wrapNone/>
              <wp:docPr id="6" name="Straight Connector 6"/>
              <wp:cNvGraphicFramePr/>
              <a:graphic xmlns:a="http://schemas.openxmlformats.org/drawingml/2006/main">
                <a:graphicData uri="http://schemas.microsoft.com/office/word/2010/wordprocessingShape">
                  <wps:wsp>
                    <wps:cNvCnPr/>
                    <wps:spPr>
                      <a:xfrm>
                        <a:off x="0" y="0"/>
                        <a:ext cx="506895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07B362"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53.65pt" to="394.65pt,53.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" strokecolor="black [3040]"/>
          </w:pict>
        </mc:Fallback>
      </mc:AlternateContent>
    </w:r>
    <w:r w:rsidRPr="00A52526">
      <w:rPr>
        <w:rFonts w:ascii="Book Antiqua" w:hAnsi="Book Antiqua"/>
        <w:noProof/>
        <w:lang w:val="en"/>
      </w:rPr>
      <mc:AlternateContent>
        <mc:Choice Requires="wps">
          <w:drawing>
            <wp:anchor distT="0" distB="0" distL="114300" distR="114300" simplePos="0" relativeHeight="251659264" behindDoc="0" locked="0" layoutInCell="1" allowOverlap="1" wp14:anchorId="0C27C1BF" wp14:editId="6C4078DA">
              <wp:simplePos x="0" y="0"/>
              <wp:positionH relativeFrom="column">
                <wp:posOffset>-56929</wp:posOffset>
              </wp:positionH>
              <wp:positionV relativeFrom="paragraph">
                <wp:posOffset>681355</wp:posOffset>
              </wp:positionV>
              <wp:extent cx="5068956" cy="0"/>
              <wp:effectExtent l="0" t="0" r="11430" b="12700"/>
              <wp:wrapNone/>
              <wp:docPr id="10" name="Straight Connector 10"/>
              <wp:cNvGraphicFramePr/>
              <a:graphic xmlns:a="http://schemas.openxmlformats.org/drawingml/2006/main">
                <a:graphicData uri="http://schemas.microsoft.com/office/word/2010/wordprocessingShape">
                  <wps:wsp>
                    <wps:cNvCnPr/>
                    <wps:spPr>
                      <a:xfrm>
                        <a:off x="0" y="0"/>
                        <a:ext cx="506895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22585E" id="Straight Connector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53.65pt" to="394.65pt,53.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" strokecolor="black [304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E1571"/>
    <w:multiLevelType w:val="hybridMultilevel"/>
    <w:tmpl w:val="FFFFFFFF"/>
    <w:styleLink w:val="ImportedStyle5"/>
    <w:lvl w:ilvl="0" w:tplc="879AB04C">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3DE86F6">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DE9F60">
      <w:start w:val="1"/>
      <w:numFmt w:val="lowerRoman"/>
      <w:suff w:val="nothing"/>
      <w:lvlText w:val="%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2AA7E7C">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86BD92">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D5E103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04E582">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9D6D386">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AA9E30">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4560D3F"/>
    <w:multiLevelType w:val="hybridMultilevel"/>
    <w:tmpl w:val="920681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032278"/>
    <w:multiLevelType w:val="multilevel"/>
    <w:tmpl w:val="2D4ABD44"/>
    <w:lvl w:ilvl="0">
      <w:start w:val="1"/>
      <w:numFmt w:val="lowerLetter"/>
      <w:lvlText w:val="%1."/>
      <w:lvlJc w:val="left"/>
      <w:pPr>
        <w:tabs>
          <w:tab w:val="num" w:pos="720"/>
        </w:tabs>
        <w:ind w:left="720" w:hanging="360"/>
      </w:pPr>
      <w:rPr>
        <w:rFonts w:ascii="Book Antiqua" w:eastAsia="Times New Roman" w:hAnsi="Book Antiqua" w:cstheme="majorBidi"/>
        <w:sz w:val="24"/>
        <w:szCs w:val="24"/>
      </w:rPr>
    </w:lvl>
    <w:lvl w:ilvl="1">
      <w:start w:val="1"/>
      <w:numFmt w:val="decimal"/>
      <w:lvlText w:val="%2."/>
      <w:lvlJc w:val="left"/>
      <w:pPr>
        <w:tabs>
          <w:tab w:val="num" w:pos="1440"/>
        </w:tabs>
        <w:ind w:left="1440" w:hanging="360"/>
      </w:pPr>
      <w:rPr>
        <w:rFonts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D701DB"/>
    <w:multiLevelType w:val="hybridMultilevel"/>
    <w:tmpl w:val="3962CF52"/>
    <w:lvl w:ilvl="0" w:tplc="38090019">
      <w:start w:val="1"/>
      <w:numFmt w:val="lowerLetter"/>
      <w:lvlText w:val="%1."/>
      <w:lvlJc w:val="left"/>
      <w:pPr>
        <w:ind w:left="1429" w:hanging="360"/>
      </w:pPr>
      <w:rPr>
        <w:rFonts w:cs="Times New Roman"/>
      </w:rPr>
    </w:lvl>
    <w:lvl w:ilvl="1" w:tplc="38090011">
      <w:start w:val="1"/>
      <w:numFmt w:val="decimal"/>
      <w:lvlText w:val="%2)"/>
      <w:lvlJc w:val="left"/>
      <w:pPr>
        <w:ind w:left="2149" w:hanging="360"/>
      </w:pPr>
    </w:lvl>
    <w:lvl w:ilvl="2" w:tplc="7362E450">
      <w:start w:val="1"/>
      <w:numFmt w:val="decimal"/>
      <w:lvlText w:val="%3."/>
      <w:lvlJc w:val="left"/>
      <w:pPr>
        <w:ind w:left="3049" w:hanging="360"/>
      </w:pPr>
      <w:rPr>
        <w:rFonts w:cs="Times New Roman" w:hint="default"/>
        <w:color w:val="auto"/>
      </w:rPr>
    </w:lvl>
    <w:lvl w:ilvl="3" w:tplc="3809000F">
      <w:start w:val="1"/>
      <w:numFmt w:val="decimal"/>
      <w:lvlText w:val="%4."/>
      <w:lvlJc w:val="left"/>
      <w:pPr>
        <w:ind w:left="3589" w:hanging="360"/>
      </w:pPr>
      <w:rPr>
        <w:rFonts w:cs="Times New Roman"/>
      </w:rPr>
    </w:lvl>
    <w:lvl w:ilvl="4" w:tplc="38090019" w:tentative="1">
      <w:start w:val="1"/>
      <w:numFmt w:val="lowerLetter"/>
      <w:lvlText w:val="%5."/>
      <w:lvlJc w:val="left"/>
      <w:pPr>
        <w:ind w:left="4309" w:hanging="360"/>
      </w:pPr>
      <w:rPr>
        <w:rFonts w:cs="Times New Roman"/>
      </w:rPr>
    </w:lvl>
    <w:lvl w:ilvl="5" w:tplc="3809001B" w:tentative="1">
      <w:start w:val="1"/>
      <w:numFmt w:val="lowerRoman"/>
      <w:lvlText w:val="%6."/>
      <w:lvlJc w:val="right"/>
      <w:pPr>
        <w:ind w:left="5029" w:hanging="180"/>
      </w:pPr>
      <w:rPr>
        <w:rFonts w:cs="Times New Roman"/>
      </w:rPr>
    </w:lvl>
    <w:lvl w:ilvl="6" w:tplc="3809000F" w:tentative="1">
      <w:start w:val="1"/>
      <w:numFmt w:val="decimal"/>
      <w:lvlText w:val="%7."/>
      <w:lvlJc w:val="left"/>
      <w:pPr>
        <w:ind w:left="5749" w:hanging="360"/>
      </w:pPr>
      <w:rPr>
        <w:rFonts w:cs="Times New Roman"/>
      </w:rPr>
    </w:lvl>
    <w:lvl w:ilvl="7" w:tplc="38090019" w:tentative="1">
      <w:start w:val="1"/>
      <w:numFmt w:val="lowerLetter"/>
      <w:lvlText w:val="%8."/>
      <w:lvlJc w:val="left"/>
      <w:pPr>
        <w:ind w:left="6469" w:hanging="360"/>
      </w:pPr>
      <w:rPr>
        <w:rFonts w:cs="Times New Roman"/>
      </w:rPr>
    </w:lvl>
    <w:lvl w:ilvl="8" w:tplc="3809001B" w:tentative="1">
      <w:start w:val="1"/>
      <w:numFmt w:val="lowerRoman"/>
      <w:lvlText w:val="%9."/>
      <w:lvlJc w:val="right"/>
      <w:pPr>
        <w:ind w:left="7189" w:hanging="180"/>
      </w:pPr>
      <w:rPr>
        <w:rFonts w:cs="Times New Roman"/>
      </w:rPr>
    </w:lvl>
  </w:abstractNum>
  <w:abstractNum w:abstractNumId="4" w15:restartNumberingAfterBreak="0">
    <w:nsid w:val="09400FB8"/>
    <w:multiLevelType w:val="hybridMultilevel"/>
    <w:tmpl w:val="236A0C2A"/>
    <w:lvl w:ilvl="0" w:tplc="CF58F5AA">
      <w:start w:val="1"/>
      <w:numFmt w:val="decimal"/>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5" w15:restartNumberingAfterBreak="0">
    <w:nsid w:val="0D6D4096"/>
    <w:multiLevelType w:val="hybridMultilevel"/>
    <w:tmpl w:val="0D3AD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850977"/>
    <w:multiLevelType w:val="hybridMultilevel"/>
    <w:tmpl w:val="FFFFFFFF"/>
    <w:styleLink w:val="ImportedStyle4"/>
    <w:lvl w:ilvl="0" w:tplc="B9581DBC">
      <w:start w:val="1"/>
      <w:numFmt w:val="upp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718F13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8D0AF32">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D50427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3969FD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BCAC3E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E48A0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66411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3F4B0B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3FE3E67"/>
    <w:multiLevelType w:val="hybridMultilevel"/>
    <w:tmpl w:val="FD74EC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46B1075"/>
    <w:multiLevelType w:val="multilevel"/>
    <w:tmpl w:val="4F36587C"/>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1B5FEF"/>
    <w:multiLevelType w:val="hybridMultilevel"/>
    <w:tmpl w:val="FFFFFFFF"/>
    <w:styleLink w:val="ImportedStyle6"/>
    <w:lvl w:ilvl="0" w:tplc="4CA816D2">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7369F3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CF6A3CA">
      <w:start w:val="1"/>
      <w:numFmt w:val="lowerRoman"/>
      <w:suff w:val="nothing"/>
      <w:lvlText w:val="%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9F27000">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8C89FF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04480F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EF0B86E">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4D8F28C">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CDE613A">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8330A33"/>
    <w:multiLevelType w:val="hybridMultilevel"/>
    <w:tmpl w:val="48102116"/>
    <w:lvl w:ilvl="0" w:tplc="C6B833F2">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1" w15:restartNumberingAfterBreak="0">
    <w:nsid w:val="1CCF576C"/>
    <w:multiLevelType w:val="hybridMultilevel"/>
    <w:tmpl w:val="1038A01A"/>
    <w:lvl w:ilvl="0" w:tplc="EDA8DA0A">
      <w:start w:val="1"/>
      <w:numFmt w:val="decimal"/>
      <w:lvlText w:val="(%1)"/>
      <w:lvlJc w:val="left"/>
      <w:pPr>
        <w:ind w:left="720" w:hanging="360"/>
      </w:pPr>
      <w:rPr>
        <w:rFonts w:hint="default"/>
      </w:rPr>
    </w:lvl>
    <w:lvl w:ilvl="1" w:tplc="FFFFFFFF" w:tentative="1">
      <w:start w:val="1"/>
      <w:numFmt w:val="lowerLetter"/>
      <w:lvlText w:val="%2."/>
      <w:lvlJc w:val="left"/>
      <w:pPr>
        <w:ind w:left="2517" w:hanging="360"/>
      </w:pPr>
    </w:lvl>
    <w:lvl w:ilvl="2" w:tplc="FFFFFFFF" w:tentative="1">
      <w:start w:val="1"/>
      <w:numFmt w:val="lowerRoman"/>
      <w:lvlText w:val="%3."/>
      <w:lvlJc w:val="right"/>
      <w:pPr>
        <w:ind w:left="3237" w:hanging="180"/>
      </w:pPr>
    </w:lvl>
    <w:lvl w:ilvl="3" w:tplc="FFFFFFFF" w:tentative="1">
      <w:start w:val="1"/>
      <w:numFmt w:val="decimal"/>
      <w:lvlText w:val="%4."/>
      <w:lvlJc w:val="left"/>
      <w:pPr>
        <w:ind w:left="3957" w:hanging="360"/>
      </w:pPr>
    </w:lvl>
    <w:lvl w:ilvl="4" w:tplc="FFFFFFFF" w:tentative="1">
      <w:start w:val="1"/>
      <w:numFmt w:val="lowerLetter"/>
      <w:lvlText w:val="%5."/>
      <w:lvlJc w:val="left"/>
      <w:pPr>
        <w:ind w:left="4677" w:hanging="360"/>
      </w:pPr>
    </w:lvl>
    <w:lvl w:ilvl="5" w:tplc="FFFFFFFF" w:tentative="1">
      <w:start w:val="1"/>
      <w:numFmt w:val="lowerRoman"/>
      <w:lvlText w:val="%6."/>
      <w:lvlJc w:val="right"/>
      <w:pPr>
        <w:ind w:left="5397" w:hanging="180"/>
      </w:pPr>
    </w:lvl>
    <w:lvl w:ilvl="6" w:tplc="FFFFFFFF" w:tentative="1">
      <w:start w:val="1"/>
      <w:numFmt w:val="decimal"/>
      <w:lvlText w:val="%7."/>
      <w:lvlJc w:val="left"/>
      <w:pPr>
        <w:ind w:left="6117" w:hanging="360"/>
      </w:pPr>
    </w:lvl>
    <w:lvl w:ilvl="7" w:tplc="FFFFFFFF" w:tentative="1">
      <w:start w:val="1"/>
      <w:numFmt w:val="lowerLetter"/>
      <w:lvlText w:val="%8."/>
      <w:lvlJc w:val="left"/>
      <w:pPr>
        <w:ind w:left="6837" w:hanging="360"/>
      </w:pPr>
    </w:lvl>
    <w:lvl w:ilvl="8" w:tplc="FFFFFFFF" w:tentative="1">
      <w:start w:val="1"/>
      <w:numFmt w:val="lowerRoman"/>
      <w:lvlText w:val="%9."/>
      <w:lvlJc w:val="right"/>
      <w:pPr>
        <w:ind w:left="7557" w:hanging="180"/>
      </w:pPr>
    </w:lvl>
  </w:abstractNum>
  <w:abstractNum w:abstractNumId="12" w15:restartNumberingAfterBreak="0">
    <w:nsid w:val="1DEA5621"/>
    <w:multiLevelType w:val="hybridMultilevel"/>
    <w:tmpl w:val="B1768A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B706E3"/>
    <w:multiLevelType w:val="hybridMultilevel"/>
    <w:tmpl w:val="03202480"/>
    <w:lvl w:ilvl="0" w:tplc="EDA8DA0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EDA8DA0A">
      <w:start w:val="1"/>
      <w:numFmt w:val="decimal"/>
      <w:lvlText w:val="(%4)"/>
      <w:lvlJc w:val="left"/>
      <w:pPr>
        <w:ind w:left="72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F3035FF"/>
    <w:multiLevelType w:val="hybridMultilevel"/>
    <w:tmpl w:val="5576EFB8"/>
    <w:lvl w:ilvl="0" w:tplc="EDA8DA0A">
      <w:start w:val="1"/>
      <w:numFmt w:val="decimal"/>
      <w:lvlText w:val="(%1)"/>
      <w:lvlJc w:val="left"/>
      <w:pPr>
        <w:ind w:left="720" w:hanging="360"/>
      </w:pPr>
      <w:rPr>
        <w:rFonts w:hint="default"/>
      </w:rPr>
    </w:lvl>
    <w:lvl w:ilvl="1" w:tplc="FFFFFFFF" w:tentative="1">
      <w:start w:val="1"/>
      <w:numFmt w:val="lowerLetter"/>
      <w:lvlText w:val="%2."/>
      <w:lvlJc w:val="left"/>
      <w:pPr>
        <w:ind w:left="1789" w:hanging="360"/>
      </w:p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5" w15:restartNumberingAfterBreak="0">
    <w:nsid w:val="21533224"/>
    <w:multiLevelType w:val="hybridMultilevel"/>
    <w:tmpl w:val="878C9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104944"/>
    <w:multiLevelType w:val="multilevel"/>
    <w:tmpl w:val="86A0071A"/>
    <w:lvl w:ilvl="0">
      <w:start w:val="1"/>
      <w:numFmt w:val="bullet"/>
      <w:lvlText w:val=""/>
      <w:lvlJc w:val="left"/>
      <w:pPr>
        <w:tabs>
          <w:tab w:val="num" w:pos="2520"/>
        </w:tabs>
        <w:ind w:left="2520" w:hanging="360"/>
      </w:pPr>
      <w:rPr>
        <w:rFonts w:ascii="Symbol" w:hAnsi="Symbol" w:hint="default"/>
        <w:sz w:val="20"/>
      </w:rPr>
    </w:lvl>
    <w:lvl w:ilvl="1">
      <w:start w:val="1"/>
      <w:numFmt w:val="decimal"/>
      <w:lvlText w:val="%2."/>
      <w:lvlJc w:val="left"/>
      <w:pPr>
        <w:tabs>
          <w:tab w:val="num" w:pos="3240"/>
        </w:tabs>
        <w:ind w:left="3240" w:hanging="360"/>
      </w:pPr>
      <w:rPr>
        <w:rFonts w:hint="default"/>
        <w:sz w:val="24"/>
        <w:szCs w:val="32"/>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17" w15:restartNumberingAfterBreak="0">
    <w:nsid w:val="2A57014E"/>
    <w:multiLevelType w:val="hybridMultilevel"/>
    <w:tmpl w:val="CC0441EE"/>
    <w:lvl w:ilvl="0" w:tplc="22B837BE">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31150E"/>
    <w:multiLevelType w:val="hybridMultilevel"/>
    <w:tmpl w:val="DCD0BF82"/>
    <w:lvl w:ilvl="0" w:tplc="EDA8DA0A">
      <w:start w:val="1"/>
      <w:numFmt w:val="decimal"/>
      <w:lvlText w:val="(%1)"/>
      <w:lvlJc w:val="left"/>
      <w:pPr>
        <w:ind w:left="720"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9" w15:restartNumberingAfterBreak="0">
    <w:nsid w:val="3129326B"/>
    <w:multiLevelType w:val="hybridMultilevel"/>
    <w:tmpl w:val="6C4AE6EC"/>
    <w:lvl w:ilvl="0" w:tplc="EDA8DA0A">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0" w15:restartNumberingAfterBreak="0">
    <w:nsid w:val="3B5B558C"/>
    <w:multiLevelType w:val="hybridMultilevel"/>
    <w:tmpl w:val="FFFFFFFF"/>
    <w:styleLink w:val="ImportedStyle8"/>
    <w:lvl w:ilvl="0" w:tplc="4576307C">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AE640C6">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A6693B0">
      <w:start w:val="1"/>
      <w:numFmt w:val="lowerRoman"/>
      <w:suff w:val="nothing"/>
      <w:lvlText w:val="%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0BEB722">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7726850">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6482D80">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3B66ECC">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BEC4D6C">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9E68E0C">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3BCA710E"/>
    <w:multiLevelType w:val="hybridMultilevel"/>
    <w:tmpl w:val="C966C6FA"/>
    <w:lvl w:ilvl="0" w:tplc="EDA8DA0A">
      <w:start w:val="1"/>
      <w:numFmt w:val="decimal"/>
      <w:lvlText w:val="(%1)"/>
      <w:lvlJc w:val="left"/>
      <w:pPr>
        <w:ind w:left="720" w:hanging="360"/>
      </w:pPr>
      <w:rPr>
        <w:rFonts w:hint="default"/>
      </w:r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22" w15:restartNumberingAfterBreak="0">
    <w:nsid w:val="45F45708"/>
    <w:multiLevelType w:val="hybridMultilevel"/>
    <w:tmpl w:val="45985AF8"/>
    <w:lvl w:ilvl="0" w:tplc="EDA8DA0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3" w15:restartNumberingAfterBreak="0">
    <w:nsid w:val="471E1232"/>
    <w:multiLevelType w:val="hybridMultilevel"/>
    <w:tmpl w:val="04FA3E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F54BD2"/>
    <w:multiLevelType w:val="hybridMultilevel"/>
    <w:tmpl w:val="D22A246E"/>
    <w:lvl w:ilvl="0" w:tplc="38090011">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25" w15:restartNumberingAfterBreak="0">
    <w:nsid w:val="48BE55EF"/>
    <w:multiLevelType w:val="hybridMultilevel"/>
    <w:tmpl w:val="FDEE216C"/>
    <w:lvl w:ilvl="0" w:tplc="FFFFFFFF">
      <w:start w:val="1"/>
      <w:numFmt w:val="lowerLetter"/>
      <w:lvlText w:val="%1."/>
      <w:lvlJc w:val="left"/>
      <w:pPr>
        <w:ind w:left="1429" w:hanging="360"/>
      </w:pPr>
      <w:rPr>
        <w:rFonts w:cs="Times New Roman"/>
      </w:rPr>
    </w:lvl>
    <w:lvl w:ilvl="1" w:tplc="EDA8DA0A">
      <w:start w:val="1"/>
      <w:numFmt w:val="decimal"/>
      <w:lvlText w:val="(%2)"/>
      <w:lvlJc w:val="left"/>
      <w:pPr>
        <w:ind w:left="720" w:hanging="360"/>
      </w:pPr>
      <w:rPr>
        <w:rFonts w:hint="default"/>
      </w:rPr>
    </w:lvl>
    <w:lvl w:ilvl="2" w:tplc="FFFFFFFF">
      <w:start w:val="1"/>
      <w:numFmt w:val="decimal"/>
      <w:lvlText w:val="%3."/>
      <w:lvlJc w:val="left"/>
      <w:pPr>
        <w:ind w:left="3049" w:hanging="360"/>
      </w:pPr>
      <w:rPr>
        <w:rFonts w:cs="Times New Roman" w:hint="default"/>
        <w:color w:val="auto"/>
      </w:rPr>
    </w:lvl>
    <w:lvl w:ilvl="3" w:tplc="FFFFFFFF">
      <w:start w:val="1"/>
      <w:numFmt w:val="decimal"/>
      <w:lvlText w:val="%4."/>
      <w:lvlJc w:val="left"/>
      <w:pPr>
        <w:ind w:left="3589" w:hanging="360"/>
      </w:pPr>
      <w:rPr>
        <w:rFonts w:cs="Times New Roman"/>
      </w:rPr>
    </w:lvl>
    <w:lvl w:ilvl="4" w:tplc="FFFFFFFF" w:tentative="1">
      <w:start w:val="1"/>
      <w:numFmt w:val="lowerLetter"/>
      <w:lvlText w:val="%5."/>
      <w:lvlJc w:val="left"/>
      <w:pPr>
        <w:ind w:left="4309" w:hanging="360"/>
      </w:pPr>
      <w:rPr>
        <w:rFonts w:cs="Times New Roman"/>
      </w:rPr>
    </w:lvl>
    <w:lvl w:ilvl="5" w:tplc="FFFFFFFF" w:tentative="1">
      <w:start w:val="1"/>
      <w:numFmt w:val="lowerRoman"/>
      <w:lvlText w:val="%6."/>
      <w:lvlJc w:val="right"/>
      <w:pPr>
        <w:ind w:left="5029" w:hanging="180"/>
      </w:pPr>
      <w:rPr>
        <w:rFonts w:cs="Times New Roman"/>
      </w:rPr>
    </w:lvl>
    <w:lvl w:ilvl="6" w:tplc="FFFFFFFF" w:tentative="1">
      <w:start w:val="1"/>
      <w:numFmt w:val="decimal"/>
      <w:lvlText w:val="%7."/>
      <w:lvlJc w:val="left"/>
      <w:pPr>
        <w:ind w:left="5749" w:hanging="360"/>
      </w:pPr>
      <w:rPr>
        <w:rFonts w:cs="Times New Roman"/>
      </w:rPr>
    </w:lvl>
    <w:lvl w:ilvl="7" w:tplc="FFFFFFFF" w:tentative="1">
      <w:start w:val="1"/>
      <w:numFmt w:val="lowerLetter"/>
      <w:lvlText w:val="%8."/>
      <w:lvlJc w:val="left"/>
      <w:pPr>
        <w:ind w:left="6469" w:hanging="360"/>
      </w:pPr>
      <w:rPr>
        <w:rFonts w:cs="Times New Roman"/>
      </w:rPr>
    </w:lvl>
    <w:lvl w:ilvl="8" w:tplc="FFFFFFFF" w:tentative="1">
      <w:start w:val="1"/>
      <w:numFmt w:val="lowerRoman"/>
      <w:lvlText w:val="%9."/>
      <w:lvlJc w:val="right"/>
      <w:pPr>
        <w:ind w:left="7189" w:hanging="180"/>
      </w:pPr>
      <w:rPr>
        <w:rFonts w:cs="Times New Roman"/>
      </w:rPr>
    </w:lvl>
  </w:abstractNum>
  <w:abstractNum w:abstractNumId="26" w15:restartNumberingAfterBreak="0">
    <w:nsid w:val="502729C2"/>
    <w:multiLevelType w:val="hybridMultilevel"/>
    <w:tmpl w:val="FFFFFFFF"/>
    <w:numStyleLink w:val="ImportedStyle1"/>
  </w:abstractNum>
  <w:abstractNum w:abstractNumId="27" w15:restartNumberingAfterBreak="0">
    <w:nsid w:val="51480BBB"/>
    <w:multiLevelType w:val="hybridMultilevel"/>
    <w:tmpl w:val="611CD416"/>
    <w:lvl w:ilvl="0" w:tplc="0409000F">
      <w:start w:val="1"/>
      <w:numFmt w:val="decimal"/>
      <w:lvlText w:val="%1."/>
      <w:lvlJc w:val="left"/>
      <w:pPr>
        <w:ind w:left="240" w:hanging="360"/>
      </w:pPr>
    </w:lvl>
    <w:lvl w:ilvl="1" w:tplc="04090019" w:tentative="1">
      <w:start w:val="1"/>
      <w:numFmt w:val="lowerLetter"/>
      <w:lvlText w:val="%2."/>
      <w:lvlJc w:val="left"/>
      <w:pPr>
        <w:ind w:left="960" w:hanging="360"/>
      </w:pPr>
    </w:lvl>
    <w:lvl w:ilvl="2" w:tplc="0409001B" w:tentative="1">
      <w:start w:val="1"/>
      <w:numFmt w:val="lowerRoman"/>
      <w:lvlText w:val="%3."/>
      <w:lvlJc w:val="right"/>
      <w:pPr>
        <w:ind w:left="1680" w:hanging="180"/>
      </w:pPr>
    </w:lvl>
    <w:lvl w:ilvl="3" w:tplc="0409000F" w:tentative="1">
      <w:start w:val="1"/>
      <w:numFmt w:val="decimal"/>
      <w:lvlText w:val="%4."/>
      <w:lvlJc w:val="left"/>
      <w:pPr>
        <w:ind w:left="2400" w:hanging="360"/>
      </w:pPr>
    </w:lvl>
    <w:lvl w:ilvl="4" w:tplc="04090019" w:tentative="1">
      <w:start w:val="1"/>
      <w:numFmt w:val="lowerLetter"/>
      <w:lvlText w:val="%5."/>
      <w:lvlJc w:val="left"/>
      <w:pPr>
        <w:ind w:left="3120" w:hanging="360"/>
      </w:pPr>
    </w:lvl>
    <w:lvl w:ilvl="5" w:tplc="0409001B" w:tentative="1">
      <w:start w:val="1"/>
      <w:numFmt w:val="lowerRoman"/>
      <w:lvlText w:val="%6."/>
      <w:lvlJc w:val="right"/>
      <w:pPr>
        <w:ind w:left="3840" w:hanging="180"/>
      </w:pPr>
    </w:lvl>
    <w:lvl w:ilvl="6" w:tplc="0409000F" w:tentative="1">
      <w:start w:val="1"/>
      <w:numFmt w:val="decimal"/>
      <w:lvlText w:val="%7."/>
      <w:lvlJc w:val="left"/>
      <w:pPr>
        <w:ind w:left="4560" w:hanging="360"/>
      </w:pPr>
    </w:lvl>
    <w:lvl w:ilvl="7" w:tplc="04090019" w:tentative="1">
      <w:start w:val="1"/>
      <w:numFmt w:val="lowerLetter"/>
      <w:lvlText w:val="%8."/>
      <w:lvlJc w:val="left"/>
      <w:pPr>
        <w:ind w:left="5280" w:hanging="360"/>
      </w:pPr>
    </w:lvl>
    <w:lvl w:ilvl="8" w:tplc="0409001B" w:tentative="1">
      <w:start w:val="1"/>
      <w:numFmt w:val="lowerRoman"/>
      <w:lvlText w:val="%9."/>
      <w:lvlJc w:val="right"/>
      <w:pPr>
        <w:ind w:left="6000" w:hanging="180"/>
      </w:pPr>
    </w:lvl>
  </w:abstractNum>
  <w:abstractNum w:abstractNumId="28" w15:restartNumberingAfterBreak="0">
    <w:nsid w:val="53687735"/>
    <w:multiLevelType w:val="hybridMultilevel"/>
    <w:tmpl w:val="B4A25D62"/>
    <w:lvl w:ilvl="0" w:tplc="04090015">
      <w:start w:val="1"/>
      <w:numFmt w:val="upperLetter"/>
      <w:lvlText w:val="%1."/>
      <w:lvlJc w:val="left"/>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4C87BEE">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62EAA2">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C8EF2A8">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0D84D3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4EE51D8">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3BA89E0">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DD2F0F4">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5466242">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53802BC9"/>
    <w:multiLevelType w:val="hybridMultilevel"/>
    <w:tmpl w:val="9834A3DC"/>
    <w:lvl w:ilvl="0" w:tplc="38090019">
      <w:start w:val="1"/>
      <w:numFmt w:val="lowerLetter"/>
      <w:lvlText w:val="%1."/>
      <w:lvlJc w:val="left"/>
      <w:pPr>
        <w:ind w:left="1004" w:hanging="360"/>
      </w:pPr>
    </w:lvl>
    <w:lvl w:ilvl="1" w:tplc="08F2A146">
      <w:start w:val="1"/>
      <w:numFmt w:val="upperLetter"/>
      <w:lvlText w:val="%2."/>
      <w:lvlJc w:val="left"/>
      <w:pPr>
        <w:ind w:left="1724" w:hanging="360"/>
      </w:pPr>
      <w:rPr>
        <w:rFonts w:hint="default"/>
      </w:rPr>
    </w:lvl>
    <w:lvl w:ilvl="2" w:tplc="ADECBFEA">
      <w:start w:val="1"/>
      <w:numFmt w:val="decimal"/>
      <w:lvlText w:val="%3)"/>
      <w:lvlJc w:val="left"/>
      <w:pPr>
        <w:ind w:left="2624" w:hanging="360"/>
      </w:pPr>
      <w:rPr>
        <w:rFonts w:hint="default"/>
      </w:rPr>
    </w:lvl>
    <w:lvl w:ilvl="3" w:tplc="3809000F" w:tentative="1">
      <w:start w:val="1"/>
      <w:numFmt w:val="decimal"/>
      <w:lvlText w:val="%4."/>
      <w:lvlJc w:val="left"/>
      <w:pPr>
        <w:ind w:left="3164" w:hanging="360"/>
      </w:pPr>
    </w:lvl>
    <w:lvl w:ilvl="4" w:tplc="38090019">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30" w15:restartNumberingAfterBreak="0">
    <w:nsid w:val="54A16B41"/>
    <w:multiLevelType w:val="hybridMultilevel"/>
    <w:tmpl w:val="FFFFFFFF"/>
    <w:styleLink w:val="ImportedStyle1"/>
    <w:lvl w:ilvl="0" w:tplc="B068F81E">
      <w:start w:val="1"/>
      <w:numFmt w:val="upperLetter"/>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71EA1E4">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CA4C5E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762FA36">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E5C9C2E">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6BE57A4">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8C1BA2">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B4FA26">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1A532E">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56C62428"/>
    <w:multiLevelType w:val="hybridMultilevel"/>
    <w:tmpl w:val="FFFFFFFF"/>
    <w:styleLink w:val="ImportedStyle7"/>
    <w:lvl w:ilvl="0" w:tplc="7F1262D2">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CF0526E">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BF2AE92">
      <w:start w:val="1"/>
      <w:numFmt w:val="lowerRoman"/>
      <w:suff w:val="nothing"/>
      <w:lvlText w:val="%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032F758">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FE4720">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2A2946">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920EA4">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92D18E">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39A43E0">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58921ACF"/>
    <w:multiLevelType w:val="hybridMultilevel"/>
    <w:tmpl w:val="FFFFFFFF"/>
    <w:styleLink w:val="ImportedStyle3"/>
    <w:lvl w:ilvl="0" w:tplc="5584311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04BCC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A263F2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7A0CC4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F12C23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474A74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0D0609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744D8D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3E2346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59461619"/>
    <w:multiLevelType w:val="hybridMultilevel"/>
    <w:tmpl w:val="C348437C"/>
    <w:lvl w:ilvl="0" w:tplc="EDA8DA0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95C5611"/>
    <w:multiLevelType w:val="hybridMultilevel"/>
    <w:tmpl w:val="F0D6D7FE"/>
    <w:lvl w:ilvl="0" w:tplc="7BBC6158">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35" w15:restartNumberingAfterBreak="0">
    <w:nsid w:val="5C376B63"/>
    <w:multiLevelType w:val="hybridMultilevel"/>
    <w:tmpl w:val="18643316"/>
    <w:lvl w:ilvl="0" w:tplc="38090011">
      <w:start w:val="1"/>
      <w:numFmt w:val="decimal"/>
      <w:lvlText w:val="%1)"/>
      <w:lvlJc w:val="left"/>
      <w:pPr>
        <w:ind w:left="1797" w:hanging="360"/>
      </w:pPr>
    </w:lvl>
    <w:lvl w:ilvl="1" w:tplc="38090019" w:tentative="1">
      <w:start w:val="1"/>
      <w:numFmt w:val="lowerLetter"/>
      <w:lvlText w:val="%2."/>
      <w:lvlJc w:val="left"/>
      <w:pPr>
        <w:ind w:left="2517" w:hanging="360"/>
      </w:pPr>
    </w:lvl>
    <w:lvl w:ilvl="2" w:tplc="3809001B" w:tentative="1">
      <w:start w:val="1"/>
      <w:numFmt w:val="lowerRoman"/>
      <w:lvlText w:val="%3."/>
      <w:lvlJc w:val="right"/>
      <w:pPr>
        <w:ind w:left="3237" w:hanging="180"/>
      </w:pPr>
    </w:lvl>
    <w:lvl w:ilvl="3" w:tplc="3809000F" w:tentative="1">
      <w:start w:val="1"/>
      <w:numFmt w:val="decimal"/>
      <w:lvlText w:val="%4."/>
      <w:lvlJc w:val="left"/>
      <w:pPr>
        <w:ind w:left="3957" w:hanging="360"/>
      </w:pPr>
    </w:lvl>
    <w:lvl w:ilvl="4" w:tplc="38090019" w:tentative="1">
      <w:start w:val="1"/>
      <w:numFmt w:val="lowerLetter"/>
      <w:lvlText w:val="%5."/>
      <w:lvlJc w:val="left"/>
      <w:pPr>
        <w:ind w:left="4677" w:hanging="360"/>
      </w:pPr>
    </w:lvl>
    <w:lvl w:ilvl="5" w:tplc="3809001B" w:tentative="1">
      <w:start w:val="1"/>
      <w:numFmt w:val="lowerRoman"/>
      <w:lvlText w:val="%6."/>
      <w:lvlJc w:val="right"/>
      <w:pPr>
        <w:ind w:left="5397" w:hanging="180"/>
      </w:pPr>
    </w:lvl>
    <w:lvl w:ilvl="6" w:tplc="3809000F" w:tentative="1">
      <w:start w:val="1"/>
      <w:numFmt w:val="decimal"/>
      <w:lvlText w:val="%7."/>
      <w:lvlJc w:val="left"/>
      <w:pPr>
        <w:ind w:left="6117" w:hanging="360"/>
      </w:pPr>
    </w:lvl>
    <w:lvl w:ilvl="7" w:tplc="38090019" w:tentative="1">
      <w:start w:val="1"/>
      <w:numFmt w:val="lowerLetter"/>
      <w:lvlText w:val="%8."/>
      <w:lvlJc w:val="left"/>
      <w:pPr>
        <w:ind w:left="6837" w:hanging="360"/>
      </w:pPr>
    </w:lvl>
    <w:lvl w:ilvl="8" w:tplc="3809001B" w:tentative="1">
      <w:start w:val="1"/>
      <w:numFmt w:val="lowerRoman"/>
      <w:lvlText w:val="%9."/>
      <w:lvlJc w:val="right"/>
      <w:pPr>
        <w:ind w:left="7557" w:hanging="180"/>
      </w:pPr>
    </w:lvl>
  </w:abstractNum>
  <w:abstractNum w:abstractNumId="36" w15:restartNumberingAfterBreak="0">
    <w:nsid w:val="60D045E8"/>
    <w:multiLevelType w:val="hybridMultilevel"/>
    <w:tmpl w:val="ECA289BC"/>
    <w:lvl w:ilvl="0" w:tplc="9F062BE8">
      <w:start w:val="1"/>
      <w:numFmt w:val="decimal"/>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37" w15:restartNumberingAfterBreak="0">
    <w:nsid w:val="65541EE5"/>
    <w:multiLevelType w:val="hybridMultilevel"/>
    <w:tmpl w:val="9A7862C8"/>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38" w15:restartNumberingAfterBreak="0">
    <w:nsid w:val="67C40AB8"/>
    <w:multiLevelType w:val="hybridMultilevel"/>
    <w:tmpl w:val="EC66875C"/>
    <w:lvl w:ilvl="0" w:tplc="EDA8DA0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814C06"/>
    <w:multiLevelType w:val="hybridMultilevel"/>
    <w:tmpl w:val="A3684C46"/>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82259F"/>
    <w:multiLevelType w:val="hybridMultilevel"/>
    <w:tmpl w:val="FFFFFFFF"/>
    <w:styleLink w:val="ImportedStyle2"/>
    <w:lvl w:ilvl="0" w:tplc="176AB3D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E147BF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06A98D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D6381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BF83A5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8F6835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01C655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D0634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A6884D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76C1293D"/>
    <w:multiLevelType w:val="hybridMultilevel"/>
    <w:tmpl w:val="069CCBC4"/>
    <w:lvl w:ilvl="0" w:tplc="69D0ECE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2" w15:restartNumberingAfterBreak="0">
    <w:nsid w:val="77084117"/>
    <w:multiLevelType w:val="multilevel"/>
    <w:tmpl w:val="91E2F5D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59426247">
    <w:abstractNumId w:val="30"/>
  </w:num>
  <w:num w:numId="2" w16cid:durableId="572932366">
    <w:abstractNumId w:val="26"/>
  </w:num>
  <w:num w:numId="3" w16cid:durableId="1565869772">
    <w:abstractNumId w:val="7"/>
  </w:num>
  <w:num w:numId="4" w16cid:durableId="1549343626">
    <w:abstractNumId w:val="29"/>
  </w:num>
  <w:num w:numId="5" w16cid:durableId="1432626572">
    <w:abstractNumId w:val="40"/>
  </w:num>
  <w:num w:numId="6" w16cid:durableId="2130009763">
    <w:abstractNumId w:val="32"/>
  </w:num>
  <w:num w:numId="7" w16cid:durableId="2008752463">
    <w:abstractNumId w:val="6"/>
  </w:num>
  <w:num w:numId="8" w16cid:durableId="705181130">
    <w:abstractNumId w:val="0"/>
  </w:num>
  <w:num w:numId="9" w16cid:durableId="1668435774">
    <w:abstractNumId w:val="9"/>
  </w:num>
  <w:num w:numId="10" w16cid:durableId="637566091">
    <w:abstractNumId w:val="31"/>
  </w:num>
  <w:num w:numId="11" w16cid:durableId="1153520235">
    <w:abstractNumId w:val="20"/>
  </w:num>
  <w:num w:numId="12" w16cid:durableId="895504350">
    <w:abstractNumId w:val="28"/>
  </w:num>
  <w:num w:numId="13" w16cid:durableId="418405673">
    <w:abstractNumId w:val="36"/>
  </w:num>
  <w:num w:numId="14" w16cid:durableId="716467070">
    <w:abstractNumId w:val="19"/>
  </w:num>
  <w:num w:numId="15" w16cid:durableId="1788741980">
    <w:abstractNumId w:val="3"/>
  </w:num>
  <w:num w:numId="16" w16cid:durableId="897401030">
    <w:abstractNumId w:val="35"/>
  </w:num>
  <w:num w:numId="17" w16cid:durableId="1551108132">
    <w:abstractNumId w:val="24"/>
  </w:num>
  <w:num w:numId="18" w16cid:durableId="1527252766">
    <w:abstractNumId w:val="4"/>
  </w:num>
  <w:num w:numId="19" w16cid:durableId="2141923453">
    <w:abstractNumId w:val="37"/>
  </w:num>
  <w:num w:numId="20" w16cid:durableId="489249922">
    <w:abstractNumId w:val="34"/>
  </w:num>
  <w:num w:numId="21" w16cid:durableId="193541049">
    <w:abstractNumId w:val="10"/>
  </w:num>
  <w:num w:numId="22" w16cid:durableId="1716856632">
    <w:abstractNumId w:val="38"/>
  </w:num>
  <w:num w:numId="23" w16cid:durableId="143818150">
    <w:abstractNumId w:val="26"/>
  </w:num>
  <w:num w:numId="24" w16cid:durableId="1084297357">
    <w:abstractNumId w:val="33"/>
  </w:num>
  <w:num w:numId="25" w16cid:durableId="1417903570">
    <w:abstractNumId w:val="13"/>
  </w:num>
  <w:num w:numId="26" w16cid:durableId="1072508516">
    <w:abstractNumId w:val="25"/>
  </w:num>
  <w:num w:numId="27" w16cid:durableId="1423260696">
    <w:abstractNumId w:val="11"/>
  </w:num>
  <w:num w:numId="28" w16cid:durableId="771123626">
    <w:abstractNumId w:val="21"/>
  </w:num>
  <w:num w:numId="29" w16cid:durableId="890118282">
    <w:abstractNumId w:val="18"/>
  </w:num>
  <w:num w:numId="30" w16cid:durableId="673653860">
    <w:abstractNumId w:val="22"/>
  </w:num>
  <w:num w:numId="31" w16cid:durableId="248276825">
    <w:abstractNumId w:val="14"/>
  </w:num>
  <w:num w:numId="32" w16cid:durableId="612133700">
    <w:abstractNumId w:val="26"/>
    <w:lvlOverride w:ilvl="0">
      <w:lvl w:ilvl="0" w:tplc="B2B42CFC">
        <w:numFmt w:val="decimal"/>
        <w:lvlText w:val=""/>
        <w:lvlJc w:val="left"/>
      </w:lvl>
    </w:lvlOverride>
  </w:num>
  <w:num w:numId="33" w16cid:durableId="1479300502">
    <w:abstractNumId w:val="17"/>
  </w:num>
  <w:num w:numId="34" w16cid:durableId="1453091486">
    <w:abstractNumId w:val="15"/>
  </w:num>
  <w:num w:numId="35" w16cid:durableId="122113074">
    <w:abstractNumId w:val="27"/>
  </w:num>
  <w:num w:numId="36" w16cid:durableId="662515407">
    <w:abstractNumId w:val="1"/>
  </w:num>
  <w:num w:numId="37" w16cid:durableId="776095343">
    <w:abstractNumId w:val="2"/>
  </w:num>
  <w:num w:numId="38" w16cid:durableId="292294666">
    <w:abstractNumId w:val="41"/>
  </w:num>
  <w:num w:numId="39" w16cid:durableId="1699620679">
    <w:abstractNumId w:val="16"/>
  </w:num>
  <w:num w:numId="40" w16cid:durableId="808282148">
    <w:abstractNumId w:val="23"/>
  </w:num>
  <w:num w:numId="41" w16cid:durableId="1749761950">
    <w:abstractNumId w:val="12"/>
  </w:num>
  <w:num w:numId="42" w16cid:durableId="1840651392">
    <w:abstractNumId w:val="42"/>
  </w:num>
  <w:num w:numId="43" w16cid:durableId="1166361027">
    <w:abstractNumId w:val="8"/>
  </w:num>
  <w:num w:numId="44" w16cid:durableId="1341930011">
    <w:abstractNumId w:val="5"/>
  </w:num>
  <w:num w:numId="45" w16cid:durableId="1463353525">
    <w:abstractNumId w:val="3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AA5"/>
    <w:rsid w:val="000030BB"/>
    <w:rsid w:val="000050BB"/>
    <w:rsid w:val="00011478"/>
    <w:rsid w:val="0001485D"/>
    <w:rsid w:val="0006194D"/>
    <w:rsid w:val="00065A09"/>
    <w:rsid w:val="0007182C"/>
    <w:rsid w:val="00080E6B"/>
    <w:rsid w:val="00094265"/>
    <w:rsid w:val="00096163"/>
    <w:rsid w:val="000A2C02"/>
    <w:rsid w:val="000E18A0"/>
    <w:rsid w:val="000F068F"/>
    <w:rsid w:val="000F2232"/>
    <w:rsid w:val="000F5DCF"/>
    <w:rsid w:val="00115107"/>
    <w:rsid w:val="00115F79"/>
    <w:rsid w:val="00123596"/>
    <w:rsid w:val="00126F31"/>
    <w:rsid w:val="00141E62"/>
    <w:rsid w:val="00160331"/>
    <w:rsid w:val="00167823"/>
    <w:rsid w:val="00170D26"/>
    <w:rsid w:val="00170DB3"/>
    <w:rsid w:val="001B27F9"/>
    <w:rsid w:val="001C4771"/>
    <w:rsid w:val="001E0E5D"/>
    <w:rsid w:val="001E2894"/>
    <w:rsid w:val="001E5F20"/>
    <w:rsid w:val="001F4520"/>
    <w:rsid w:val="0020120E"/>
    <w:rsid w:val="00206D3C"/>
    <w:rsid w:val="00207B40"/>
    <w:rsid w:val="002114DB"/>
    <w:rsid w:val="00243EC3"/>
    <w:rsid w:val="0025610E"/>
    <w:rsid w:val="0026383B"/>
    <w:rsid w:val="00264256"/>
    <w:rsid w:val="00270B02"/>
    <w:rsid w:val="002809FD"/>
    <w:rsid w:val="00285CD4"/>
    <w:rsid w:val="002A173E"/>
    <w:rsid w:val="002B1634"/>
    <w:rsid w:val="002B528C"/>
    <w:rsid w:val="002B5F64"/>
    <w:rsid w:val="002C358E"/>
    <w:rsid w:val="002C7E53"/>
    <w:rsid w:val="002D0DB3"/>
    <w:rsid w:val="002E640F"/>
    <w:rsid w:val="002F302D"/>
    <w:rsid w:val="002F7A6A"/>
    <w:rsid w:val="00306DD9"/>
    <w:rsid w:val="003150B7"/>
    <w:rsid w:val="00322331"/>
    <w:rsid w:val="003345C4"/>
    <w:rsid w:val="003362A0"/>
    <w:rsid w:val="003420C9"/>
    <w:rsid w:val="00352480"/>
    <w:rsid w:val="0036060C"/>
    <w:rsid w:val="00366264"/>
    <w:rsid w:val="00373E56"/>
    <w:rsid w:val="00375DF1"/>
    <w:rsid w:val="003830D1"/>
    <w:rsid w:val="00386B21"/>
    <w:rsid w:val="003A6A0B"/>
    <w:rsid w:val="003B457B"/>
    <w:rsid w:val="003B748D"/>
    <w:rsid w:val="003C413B"/>
    <w:rsid w:val="003D1317"/>
    <w:rsid w:val="003F25E3"/>
    <w:rsid w:val="003F2B1B"/>
    <w:rsid w:val="0041574E"/>
    <w:rsid w:val="00423CEB"/>
    <w:rsid w:val="00436F79"/>
    <w:rsid w:val="00444199"/>
    <w:rsid w:val="00454C83"/>
    <w:rsid w:val="0046681A"/>
    <w:rsid w:val="0046724C"/>
    <w:rsid w:val="00480B88"/>
    <w:rsid w:val="00480C72"/>
    <w:rsid w:val="00483957"/>
    <w:rsid w:val="00483CFB"/>
    <w:rsid w:val="004936D7"/>
    <w:rsid w:val="004A13AA"/>
    <w:rsid w:val="004A78D2"/>
    <w:rsid w:val="004D093A"/>
    <w:rsid w:val="004D09F1"/>
    <w:rsid w:val="004D453D"/>
    <w:rsid w:val="004E5ABB"/>
    <w:rsid w:val="004E661B"/>
    <w:rsid w:val="004F3F89"/>
    <w:rsid w:val="00502773"/>
    <w:rsid w:val="005247CF"/>
    <w:rsid w:val="00531D19"/>
    <w:rsid w:val="005718D5"/>
    <w:rsid w:val="005813DF"/>
    <w:rsid w:val="00590DF3"/>
    <w:rsid w:val="005945A7"/>
    <w:rsid w:val="00597D66"/>
    <w:rsid w:val="005A0AF7"/>
    <w:rsid w:val="005A1F22"/>
    <w:rsid w:val="005B3D77"/>
    <w:rsid w:val="005C0675"/>
    <w:rsid w:val="005C5C92"/>
    <w:rsid w:val="005E58FA"/>
    <w:rsid w:val="005F54A0"/>
    <w:rsid w:val="005F6C22"/>
    <w:rsid w:val="0060176D"/>
    <w:rsid w:val="006149F5"/>
    <w:rsid w:val="00615449"/>
    <w:rsid w:val="00624EE0"/>
    <w:rsid w:val="00630A81"/>
    <w:rsid w:val="00640199"/>
    <w:rsid w:val="0064142D"/>
    <w:rsid w:val="0065146A"/>
    <w:rsid w:val="0065496C"/>
    <w:rsid w:val="006607D9"/>
    <w:rsid w:val="006712F7"/>
    <w:rsid w:val="00692B61"/>
    <w:rsid w:val="0069313E"/>
    <w:rsid w:val="00697F52"/>
    <w:rsid w:val="006A409F"/>
    <w:rsid w:val="006B3FF4"/>
    <w:rsid w:val="006B7284"/>
    <w:rsid w:val="006C65EA"/>
    <w:rsid w:val="006D18F6"/>
    <w:rsid w:val="006D197B"/>
    <w:rsid w:val="006D7E2C"/>
    <w:rsid w:val="00702461"/>
    <w:rsid w:val="0071023C"/>
    <w:rsid w:val="007266AE"/>
    <w:rsid w:val="00732A99"/>
    <w:rsid w:val="007600D6"/>
    <w:rsid w:val="0076445E"/>
    <w:rsid w:val="007740D3"/>
    <w:rsid w:val="00785426"/>
    <w:rsid w:val="007975F1"/>
    <w:rsid w:val="007B3115"/>
    <w:rsid w:val="007C30B1"/>
    <w:rsid w:val="007C315B"/>
    <w:rsid w:val="007C38A6"/>
    <w:rsid w:val="007D6121"/>
    <w:rsid w:val="007E3E3F"/>
    <w:rsid w:val="007F110E"/>
    <w:rsid w:val="007F268D"/>
    <w:rsid w:val="0080336A"/>
    <w:rsid w:val="00811A7F"/>
    <w:rsid w:val="00813A47"/>
    <w:rsid w:val="0082532C"/>
    <w:rsid w:val="00827627"/>
    <w:rsid w:val="008473BD"/>
    <w:rsid w:val="00850BC3"/>
    <w:rsid w:val="0085170C"/>
    <w:rsid w:val="008521CC"/>
    <w:rsid w:val="00854F62"/>
    <w:rsid w:val="008726E6"/>
    <w:rsid w:val="008775DF"/>
    <w:rsid w:val="00886C0E"/>
    <w:rsid w:val="00896A21"/>
    <w:rsid w:val="008C45A9"/>
    <w:rsid w:val="008C5799"/>
    <w:rsid w:val="008E0A3B"/>
    <w:rsid w:val="008E28AD"/>
    <w:rsid w:val="008E3EF7"/>
    <w:rsid w:val="008F0896"/>
    <w:rsid w:val="008F75B9"/>
    <w:rsid w:val="009133FF"/>
    <w:rsid w:val="00934707"/>
    <w:rsid w:val="00942180"/>
    <w:rsid w:val="0094582C"/>
    <w:rsid w:val="00945B52"/>
    <w:rsid w:val="00950E98"/>
    <w:rsid w:val="009535D5"/>
    <w:rsid w:val="009561D5"/>
    <w:rsid w:val="00960F32"/>
    <w:rsid w:val="00966010"/>
    <w:rsid w:val="00975A8A"/>
    <w:rsid w:val="009820E4"/>
    <w:rsid w:val="00985007"/>
    <w:rsid w:val="0098699A"/>
    <w:rsid w:val="009B569F"/>
    <w:rsid w:val="009D2F67"/>
    <w:rsid w:val="009F75A4"/>
    <w:rsid w:val="00A0158B"/>
    <w:rsid w:val="00A066FF"/>
    <w:rsid w:val="00A1017D"/>
    <w:rsid w:val="00A102F6"/>
    <w:rsid w:val="00A11E65"/>
    <w:rsid w:val="00A3036B"/>
    <w:rsid w:val="00A31C4D"/>
    <w:rsid w:val="00A32E30"/>
    <w:rsid w:val="00A46742"/>
    <w:rsid w:val="00A53647"/>
    <w:rsid w:val="00A5443A"/>
    <w:rsid w:val="00A66FFB"/>
    <w:rsid w:val="00A77F44"/>
    <w:rsid w:val="00A94696"/>
    <w:rsid w:val="00A94D85"/>
    <w:rsid w:val="00AA1131"/>
    <w:rsid w:val="00AA170C"/>
    <w:rsid w:val="00AA251E"/>
    <w:rsid w:val="00AA2586"/>
    <w:rsid w:val="00AA32DA"/>
    <w:rsid w:val="00AA4404"/>
    <w:rsid w:val="00AA65C6"/>
    <w:rsid w:val="00AC453C"/>
    <w:rsid w:val="00AD170C"/>
    <w:rsid w:val="00AE1E25"/>
    <w:rsid w:val="00AE54CB"/>
    <w:rsid w:val="00AF1985"/>
    <w:rsid w:val="00AF7C5C"/>
    <w:rsid w:val="00B00324"/>
    <w:rsid w:val="00B00A36"/>
    <w:rsid w:val="00B05514"/>
    <w:rsid w:val="00B05A1B"/>
    <w:rsid w:val="00B22A9C"/>
    <w:rsid w:val="00B34B1E"/>
    <w:rsid w:val="00B35EAF"/>
    <w:rsid w:val="00B4364D"/>
    <w:rsid w:val="00B43EFD"/>
    <w:rsid w:val="00B44282"/>
    <w:rsid w:val="00B46282"/>
    <w:rsid w:val="00B73AA5"/>
    <w:rsid w:val="00B74C2D"/>
    <w:rsid w:val="00B75488"/>
    <w:rsid w:val="00B82ECC"/>
    <w:rsid w:val="00B83D6E"/>
    <w:rsid w:val="00B91382"/>
    <w:rsid w:val="00B97506"/>
    <w:rsid w:val="00BA097D"/>
    <w:rsid w:val="00BA219F"/>
    <w:rsid w:val="00BB5DD2"/>
    <w:rsid w:val="00BB6555"/>
    <w:rsid w:val="00BC594C"/>
    <w:rsid w:val="00C01E94"/>
    <w:rsid w:val="00C04F77"/>
    <w:rsid w:val="00C07489"/>
    <w:rsid w:val="00C3256F"/>
    <w:rsid w:val="00C36104"/>
    <w:rsid w:val="00C62230"/>
    <w:rsid w:val="00C9417F"/>
    <w:rsid w:val="00CA2A9C"/>
    <w:rsid w:val="00CA6F39"/>
    <w:rsid w:val="00CA7CCB"/>
    <w:rsid w:val="00CA7D06"/>
    <w:rsid w:val="00CB0E78"/>
    <w:rsid w:val="00CC688B"/>
    <w:rsid w:val="00CC7125"/>
    <w:rsid w:val="00CE3499"/>
    <w:rsid w:val="00CE5209"/>
    <w:rsid w:val="00CF2C38"/>
    <w:rsid w:val="00D07CC6"/>
    <w:rsid w:val="00D168C4"/>
    <w:rsid w:val="00D440FE"/>
    <w:rsid w:val="00D50F62"/>
    <w:rsid w:val="00D57CBA"/>
    <w:rsid w:val="00D65C43"/>
    <w:rsid w:val="00D67FAF"/>
    <w:rsid w:val="00D722A5"/>
    <w:rsid w:val="00D74704"/>
    <w:rsid w:val="00D75FCE"/>
    <w:rsid w:val="00D832C7"/>
    <w:rsid w:val="00D8337B"/>
    <w:rsid w:val="00D84DF3"/>
    <w:rsid w:val="00D9317D"/>
    <w:rsid w:val="00D93578"/>
    <w:rsid w:val="00D93FC7"/>
    <w:rsid w:val="00DB5141"/>
    <w:rsid w:val="00DD3C39"/>
    <w:rsid w:val="00DE0693"/>
    <w:rsid w:val="00E07D06"/>
    <w:rsid w:val="00E33E5E"/>
    <w:rsid w:val="00E37EAC"/>
    <w:rsid w:val="00E51F90"/>
    <w:rsid w:val="00E563DF"/>
    <w:rsid w:val="00E56D1A"/>
    <w:rsid w:val="00E57082"/>
    <w:rsid w:val="00E702E8"/>
    <w:rsid w:val="00E804B2"/>
    <w:rsid w:val="00E92A13"/>
    <w:rsid w:val="00E9774A"/>
    <w:rsid w:val="00EA11DD"/>
    <w:rsid w:val="00EA3C3D"/>
    <w:rsid w:val="00EA3D8C"/>
    <w:rsid w:val="00EA6D4D"/>
    <w:rsid w:val="00EB086B"/>
    <w:rsid w:val="00EC406B"/>
    <w:rsid w:val="00EC75B8"/>
    <w:rsid w:val="00EF713A"/>
    <w:rsid w:val="00F40830"/>
    <w:rsid w:val="00F424A1"/>
    <w:rsid w:val="00F44986"/>
    <w:rsid w:val="00F45D79"/>
    <w:rsid w:val="00F55A80"/>
    <w:rsid w:val="00F747F1"/>
    <w:rsid w:val="00FC4DD8"/>
    <w:rsid w:val="00FF34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11329"/>
  <w15:docId w15:val="{394CE45D-E3E6-B54C-BD6C-FEC5FC74D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2 ABSTRAK ENGLISH"/>
    <w:basedOn w:val="Normal"/>
    <w:next w:val="Normal"/>
    <w:link w:val="Heading1Char"/>
    <w:uiPriority w:val="9"/>
    <w:qFormat/>
    <w:rsid w:val="00C04F77"/>
    <w:pPr>
      <w:suppressAutoHyphens/>
      <w:autoSpaceDE w:val="0"/>
      <w:autoSpaceDN w:val="0"/>
      <w:adjustRightInd w:val="0"/>
      <w:spacing w:after="0" w:line="240" w:lineRule="auto"/>
      <w:jc w:val="both"/>
      <w:textAlignment w:val="center"/>
      <w:outlineLvl w:val="0"/>
    </w:pPr>
    <w:rPr>
      <w:rFonts w:ascii="Cambria" w:hAnsi="Cambria" w:cs="Times New Roman"/>
      <w:i/>
      <w:iCs/>
      <w:color w:val="000000"/>
      <w:sz w:val="18"/>
      <w:szCs w:val="18"/>
    </w:rPr>
  </w:style>
  <w:style w:type="paragraph" w:styleId="Heading2">
    <w:name w:val="heading 2"/>
    <w:basedOn w:val="Normal"/>
    <w:next w:val="Normal"/>
    <w:link w:val="Heading2Char"/>
    <w:uiPriority w:val="9"/>
    <w:semiHidden/>
    <w:unhideWhenUsed/>
    <w:qFormat/>
    <w:rsid w:val="003D1317"/>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next w:val="Body"/>
    <w:link w:val="Heading3Char"/>
    <w:uiPriority w:val="9"/>
    <w:unhideWhenUsed/>
    <w:qFormat/>
    <w:rsid w:val="00373E56"/>
    <w:pPr>
      <w:keepNext/>
      <w:pBdr>
        <w:top w:val="nil"/>
        <w:left w:val="nil"/>
        <w:bottom w:val="nil"/>
        <w:right w:val="nil"/>
        <w:between w:val="nil"/>
        <w:bar w:val="nil"/>
      </w:pBdr>
      <w:spacing w:after="0" w:line="240" w:lineRule="auto"/>
      <w:outlineLvl w:val="2"/>
    </w:pPr>
    <w:rPr>
      <w:rFonts w:ascii="Arial" w:eastAsia="Arial Unicode MS" w:hAnsi="Arial" w:cs="Arial Unicode MS"/>
      <w:b/>
      <w:bCs/>
      <w:color w:val="000000"/>
      <w:u w:color="000000"/>
      <w:bdr w:val="nil"/>
      <w:lang w:val="en-ID"/>
    </w:rPr>
  </w:style>
  <w:style w:type="paragraph" w:styleId="Heading4">
    <w:name w:val="heading 4"/>
    <w:basedOn w:val="Normal"/>
    <w:next w:val="Normal"/>
    <w:link w:val="Heading4Char"/>
    <w:uiPriority w:val="9"/>
    <w:unhideWhenUsed/>
    <w:qFormat/>
    <w:rsid w:val="00C04F7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Colorful List - Accent 11,soal jawab,Body of text+1,Body of text+2,Body of text+3,List Paragraph11"/>
    <w:basedOn w:val="Normal"/>
    <w:link w:val="ListParagraphChar"/>
    <w:uiPriority w:val="34"/>
    <w:qFormat/>
    <w:pPr>
      <w:ind w:left="720"/>
      <w:contextualSpacing/>
    </w:pPr>
  </w:style>
  <w:style w:type="character" w:customStyle="1" w:styleId="ListParagraphChar">
    <w:name w:val="List Paragraph Char"/>
    <w:aliases w:val="Body of text Char,List Paragraph1 Char,Medium Grid 1 - Accent 21 Char,Colorful List - Accent 11 Char,soal jawab Char,Body of text+1 Char,Body of text+2 Char,Body of text+3 Char,List Paragraph11 Char"/>
    <w:link w:val="ListParagraph"/>
    <w:uiPriority w:val="34"/>
    <w:qFormat/>
  </w:style>
  <w:style w:type="paragraph" w:styleId="FootnoteText">
    <w:name w:val="footnote text"/>
    <w:basedOn w:val="Normal"/>
    <w:link w:val="FootnoteTextChar"/>
    <w:uiPriority w:val="99"/>
    <w:pPr>
      <w:spacing w:after="0" w:line="240" w:lineRule="auto"/>
    </w:pPr>
    <w:rPr>
      <w:sz w:val="20"/>
      <w:szCs w:val="20"/>
      <w:lang w:val="id-ID"/>
    </w:rPr>
  </w:style>
  <w:style w:type="character" w:customStyle="1" w:styleId="FootnoteTextChar">
    <w:name w:val="Footnote Text Char"/>
    <w:basedOn w:val="DefaultParagraphFont"/>
    <w:link w:val="FootnoteText"/>
    <w:uiPriority w:val="99"/>
    <w:rPr>
      <w:sz w:val="20"/>
      <w:szCs w:val="20"/>
      <w:lang w:val="id-ID"/>
    </w:rPr>
  </w:style>
  <w:style w:type="character" w:styleId="FootnoteReference">
    <w:name w:val="footnote reference"/>
    <w:basedOn w:val="DefaultParagraphFont"/>
    <w:uiPriority w:val="99"/>
    <w:rPr>
      <w:vertAlign w:val="superscript"/>
    </w:rPr>
  </w:style>
  <w:style w:type="character" w:styleId="Hyperlink">
    <w:name w:val="Hyperlink"/>
    <w:basedOn w:val="DefaultParagraphFont"/>
    <w:rPr>
      <w:color w:val="0000FF"/>
      <w:u w:val="singl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Pr>
      <w:i/>
      <w:iCs/>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CommentReference">
    <w:name w:val="annotation reference"/>
    <w:basedOn w:val="DefaultParagraphFont"/>
    <w:uiPriority w:val="99"/>
    <w:semiHidden/>
    <w:unhideWhenUsed/>
    <w:rsid w:val="00E702E8"/>
    <w:rPr>
      <w:sz w:val="16"/>
      <w:szCs w:val="16"/>
    </w:rPr>
  </w:style>
  <w:style w:type="paragraph" w:styleId="CommentText">
    <w:name w:val="annotation text"/>
    <w:basedOn w:val="Normal"/>
    <w:link w:val="CommentTextChar"/>
    <w:uiPriority w:val="99"/>
    <w:semiHidden/>
    <w:unhideWhenUsed/>
    <w:rsid w:val="00E702E8"/>
    <w:pPr>
      <w:spacing w:line="240" w:lineRule="auto"/>
    </w:pPr>
    <w:rPr>
      <w:sz w:val="20"/>
      <w:szCs w:val="20"/>
    </w:rPr>
  </w:style>
  <w:style w:type="character" w:customStyle="1" w:styleId="CommentTextChar">
    <w:name w:val="Comment Text Char"/>
    <w:basedOn w:val="DefaultParagraphFont"/>
    <w:link w:val="CommentText"/>
    <w:uiPriority w:val="99"/>
    <w:semiHidden/>
    <w:rsid w:val="00E702E8"/>
    <w:rPr>
      <w:sz w:val="20"/>
      <w:szCs w:val="20"/>
    </w:rPr>
  </w:style>
  <w:style w:type="paragraph" w:styleId="CommentSubject">
    <w:name w:val="annotation subject"/>
    <w:basedOn w:val="CommentText"/>
    <w:next w:val="CommentText"/>
    <w:link w:val="CommentSubjectChar"/>
    <w:uiPriority w:val="99"/>
    <w:semiHidden/>
    <w:unhideWhenUsed/>
    <w:rsid w:val="00E702E8"/>
    <w:rPr>
      <w:b/>
      <w:bCs/>
    </w:rPr>
  </w:style>
  <w:style w:type="character" w:customStyle="1" w:styleId="CommentSubjectChar">
    <w:name w:val="Comment Subject Char"/>
    <w:basedOn w:val="CommentTextChar"/>
    <w:link w:val="CommentSubject"/>
    <w:uiPriority w:val="99"/>
    <w:semiHidden/>
    <w:rsid w:val="00E702E8"/>
    <w:rPr>
      <w:b/>
      <w:bCs/>
      <w:sz w:val="20"/>
      <w:szCs w:val="20"/>
    </w:rPr>
  </w:style>
  <w:style w:type="character" w:styleId="UnresolvedMention">
    <w:name w:val="Unresolved Mention"/>
    <w:basedOn w:val="DefaultParagraphFont"/>
    <w:uiPriority w:val="99"/>
    <w:semiHidden/>
    <w:unhideWhenUsed/>
    <w:rsid w:val="00AA65C6"/>
    <w:rPr>
      <w:color w:val="605E5C"/>
      <w:shd w:val="clear" w:color="auto" w:fill="E1DFDD"/>
    </w:rPr>
  </w:style>
  <w:style w:type="character" w:styleId="FollowedHyperlink">
    <w:name w:val="FollowedHyperlink"/>
    <w:basedOn w:val="DefaultParagraphFont"/>
    <w:uiPriority w:val="99"/>
    <w:semiHidden/>
    <w:unhideWhenUsed/>
    <w:rsid w:val="00D57CBA"/>
    <w:rPr>
      <w:color w:val="800080" w:themeColor="followedHyperlink"/>
      <w:u w:val="single"/>
    </w:rPr>
  </w:style>
  <w:style w:type="paragraph" w:styleId="HTMLPreformatted">
    <w:name w:val="HTML Preformatted"/>
    <w:basedOn w:val="Normal"/>
    <w:link w:val="HTMLPreformattedChar"/>
    <w:uiPriority w:val="99"/>
    <w:unhideWhenUsed/>
    <w:rsid w:val="002A1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A173E"/>
    <w:rPr>
      <w:rFonts w:ascii="Courier New" w:eastAsia="Times New Roman" w:hAnsi="Courier New" w:cs="Courier New"/>
      <w:sz w:val="20"/>
      <w:szCs w:val="20"/>
    </w:rPr>
  </w:style>
  <w:style w:type="paragraph" w:styleId="Header">
    <w:name w:val="header"/>
    <w:basedOn w:val="Normal"/>
    <w:link w:val="HeaderChar"/>
    <w:uiPriority w:val="99"/>
    <w:unhideWhenUsed/>
    <w:rsid w:val="00D75F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5FCE"/>
  </w:style>
  <w:style w:type="paragraph" w:styleId="Footer">
    <w:name w:val="footer"/>
    <w:basedOn w:val="Normal"/>
    <w:link w:val="FooterChar"/>
    <w:uiPriority w:val="99"/>
    <w:unhideWhenUsed/>
    <w:qFormat/>
    <w:rsid w:val="00D75F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5FCE"/>
  </w:style>
  <w:style w:type="character" w:styleId="PageNumber">
    <w:name w:val="page number"/>
    <w:basedOn w:val="DefaultParagraphFont"/>
    <w:uiPriority w:val="99"/>
    <w:unhideWhenUsed/>
    <w:rsid w:val="003F25E3"/>
  </w:style>
  <w:style w:type="character" w:customStyle="1" w:styleId="apple-converted-space">
    <w:name w:val="apple-converted-space"/>
    <w:basedOn w:val="DefaultParagraphFont"/>
    <w:rsid w:val="0060176D"/>
  </w:style>
  <w:style w:type="paragraph" w:styleId="NormalWeb">
    <w:name w:val="Normal (Web)"/>
    <w:basedOn w:val="Normal"/>
    <w:uiPriority w:val="99"/>
    <w:unhideWhenUsed/>
    <w:rsid w:val="0060176D"/>
    <w:pPr>
      <w:spacing w:before="100" w:beforeAutospacing="1" w:after="100" w:afterAutospacing="1" w:line="240" w:lineRule="auto"/>
    </w:pPr>
    <w:rPr>
      <w:rFonts w:ascii="Times New Roman" w:eastAsia="Times New Roman" w:hAnsi="Times New Roman" w:cs="Times New Roman"/>
      <w:sz w:val="24"/>
      <w:szCs w:val="24"/>
      <w:lang w:val="en-ID" w:eastAsia="en-GB"/>
    </w:rPr>
  </w:style>
  <w:style w:type="character" w:customStyle="1" w:styleId="Heading1Char">
    <w:name w:val="Heading 1 Char"/>
    <w:aliases w:val="2 ABSTRAK ENGLISH Char"/>
    <w:basedOn w:val="DefaultParagraphFont"/>
    <w:link w:val="Heading1"/>
    <w:uiPriority w:val="9"/>
    <w:rsid w:val="00C04F77"/>
    <w:rPr>
      <w:rFonts w:ascii="Cambria" w:hAnsi="Cambria" w:cs="Times New Roman"/>
      <w:i/>
      <w:iCs/>
      <w:color w:val="000000"/>
      <w:sz w:val="18"/>
      <w:szCs w:val="18"/>
    </w:rPr>
  </w:style>
  <w:style w:type="paragraph" w:styleId="NoSpacing">
    <w:name w:val="No Spacing"/>
    <w:aliases w:val="1 ABSTRAK INDO"/>
    <w:basedOn w:val="Normal"/>
    <w:link w:val="NoSpacingChar"/>
    <w:uiPriority w:val="1"/>
    <w:qFormat/>
    <w:rsid w:val="00C04F77"/>
    <w:pPr>
      <w:autoSpaceDE w:val="0"/>
      <w:autoSpaceDN w:val="0"/>
      <w:adjustRightInd w:val="0"/>
      <w:spacing w:after="0" w:line="240" w:lineRule="auto"/>
      <w:jc w:val="both"/>
      <w:textAlignment w:val="center"/>
    </w:pPr>
    <w:rPr>
      <w:rFonts w:ascii="Cambria" w:hAnsi="Cambria" w:cs="Calisto MT"/>
      <w:bCs/>
      <w:iCs/>
      <w:color w:val="000000"/>
      <w:sz w:val="18"/>
      <w:szCs w:val="16"/>
      <w:lang w:val="en-GB"/>
    </w:rPr>
  </w:style>
  <w:style w:type="character" w:customStyle="1" w:styleId="NoSpacingChar">
    <w:name w:val="No Spacing Char"/>
    <w:aliases w:val="1 ABSTRAK INDO Char"/>
    <w:link w:val="NoSpacing"/>
    <w:uiPriority w:val="1"/>
    <w:rsid w:val="00C04F77"/>
    <w:rPr>
      <w:rFonts w:ascii="Cambria" w:hAnsi="Cambria" w:cs="Calisto MT"/>
      <w:bCs/>
      <w:iCs/>
      <w:color w:val="000000"/>
      <w:sz w:val="18"/>
      <w:szCs w:val="16"/>
      <w:lang w:val="en-GB"/>
    </w:rPr>
  </w:style>
  <w:style w:type="character" w:customStyle="1" w:styleId="Heading4Char">
    <w:name w:val="Heading 4 Char"/>
    <w:basedOn w:val="DefaultParagraphFont"/>
    <w:link w:val="Heading4"/>
    <w:uiPriority w:val="9"/>
    <w:rsid w:val="00C04F77"/>
    <w:rPr>
      <w:rFonts w:asciiTheme="majorHAnsi" w:eastAsiaTheme="majorEastAsia" w:hAnsiTheme="majorHAnsi" w:cstheme="majorBidi"/>
      <w:i/>
      <w:iCs/>
      <w:color w:val="365F91" w:themeColor="accent1" w:themeShade="BF"/>
    </w:rPr>
  </w:style>
  <w:style w:type="paragraph" w:styleId="BodyText">
    <w:name w:val="Body Text"/>
    <w:basedOn w:val="Normal"/>
    <w:link w:val="BodyTextChar"/>
    <w:uiPriority w:val="1"/>
    <w:unhideWhenUsed/>
    <w:qFormat/>
    <w:rsid w:val="00C04F77"/>
    <w:pPr>
      <w:spacing w:before="100" w:beforeAutospacing="1" w:after="120" w:afterAutospacing="1" w:line="240" w:lineRule="auto"/>
      <w:ind w:left="-57" w:right="-57"/>
      <w:jc w:val="center"/>
    </w:pPr>
    <w:rPr>
      <w:rFonts w:cs="Times New Roman"/>
    </w:rPr>
  </w:style>
  <w:style w:type="character" w:customStyle="1" w:styleId="BodyTextChar">
    <w:name w:val="Body Text Char"/>
    <w:basedOn w:val="DefaultParagraphFont"/>
    <w:link w:val="BodyText"/>
    <w:uiPriority w:val="1"/>
    <w:rsid w:val="00C04F77"/>
    <w:rPr>
      <w:rFonts w:cs="Times New Roman"/>
    </w:rPr>
  </w:style>
  <w:style w:type="paragraph" w:customStyle="1" w:styleId="1judul">
    <w:name w:val="1 judul"/>
    <w:basedOn w:val="Normal"/>
    <w:link w:val="1judulChar"/>
    <w:qFormat/>
    <w:rsid w:val="00C04F77"/>
    <w:pPr>
      <w:suppressAutoHyphens/>
      <w:autoSpaceDE w:val="0"/>
      <w:autoSpaceDN w:val="0"/>
      <w:adjustRightInd w:val="0"/>
      <w:spacing w:after="0" w:line="240" w:lineRule="auto"/>
      <w:jc w:val="center"/>
      <w:textAlignment w:val="center"/>
    </w:pPr>
    <w:rPr>
      <w:rFonts w:ascii="Cambria" w:hAnsi="Cambria" w:cs="Times New Roman"/>
      <w:b/>
      <w:bCs/>
      <w:color w:val="000000"/>
      <w:sz w:val="32"/>
      <w:szCs w:val="24"/>
      <w:lang w:val="en-GB"/>
    </w:rPr>
  </w:style>
  <w:style w:type="character" w:customStyle="1" w:styleId="1judulChar">
    <w:name w:val="1 judul Char"/>
    <w:link w:val="1judul"/>
    <w:rsid w:val="00C04F77"/>
    <w:rPr>
      <w:rFonts w:ascii="Cambria" w:hAnsi="Cambria" w:cs="Times New Roman"/>
      <w:b/>
      <w:bCs/>
      <w:color w:val="000000"/>
      <w:sz w:val="32"/>
      <w:szCs w:val="24"/>
      <w:lang w:val="en-GB"/>
    </w:rPr>
  </w:style>
  <w:style w:type="paragraph" w:customStyle="1" w:styleId="2penulis">
    <w:name w:val="2 penulis"/>
    <w:basedOn w:val="Normal"/>
    <w:link w:val="2penulisChar"/>
    <w:qFormat/>
    <w:rsid w:val="00C04F77"/>
    <w:pPr>
      <w:autoSpaceDE w:val="0"/>
      <w:autoSpaceDN w:val="0"/>
      <w:adjustRightInd w:val="0"/>
      <w:spacing w:after="0" w:line="288" w:lineRule="auto"/>
      <w:jc w:val="center"/>
      <w:textAlignment w:val="center"/>
    </w:pPr>
    <w:rPr>
      <w:rFonts w:ascii="Cambria" w:hAnsi="Cambria" w:cs="Times New Roman"/>
      <w:b/>
      <w:sz w:val="24"/>
      <w:szCs w:val="20"/>
    </w:rPr>
  </w:style>
  <w:style w:type="paragraph" w:customStyle="1" w:styleId="alamat">
    <w:name w:val="alamat"/>
    <w:basedOn w:val="Normal"/>
    <w:link w:val="alamatChar"/>
    <w:qFormat/>
    <w:rsid w:val="00C04F77"/>
    <w:pPr>
      <w:tabs>
        <w:tab w:val="left" w:pos="3882"/>
      </w:tabs>
      <w:autoSpaceDE w:val="0"/>
      <w:autoSpaceDN w:val="0"/>
      <w:adjustRightInd w:val="0"/>
      <w:spacing w:after="0" w:line="240" w:lineRule="auto"/>
      <w:jc w:val="center"/>
      <w:textAlignment w:val="center"/>
    </w:pPr>
    <w:rPr>
      <w:rFonts w:ascii="Cambria" w:hAnsi="Cambria" w:cs="Calisto MT"/>
      <w:color w:val="000000"/>
      <w:szCs w:val="20"/>
      <w:lang w:bidi="en-US"/>
    </w:rPr>
  </w:style>
  <w:style w:type="character" w:customStyle="1" w:styleId="2penulisChar">
    <w:name w:val="2 penulis Char"/>
    <w:link w:val="2penulis"/>
    <w:rsid w:val="00C04F77"/>
    <w:rPr>
      <w:rFonts w:ascii="Cambria" w:hAnsi="Cambria" w:cs="Times New Roman"/>
      <w:b/>
      <w:sz w:val="24"/>
      <w:szCs w:val="20"/>
    </w:rPr>
  </w:style>
  <w:style w:type="character" w:customStyle="1" w:styleId="alamatChar">
    <w:name w:val="alamat Char"/>
    <w:link w:val="alamat"/>
    <w:rsid w:val="00C04F77"/>
    <w:rPr>
      <w:rFonts w:ascii="Cambria" w:hAnsi="Cambria" w:cs="Calisto MT"/>
      <w:color w:val="000000"/>
      <w:szCs w:val="20"/>
      <w:lang w:bidi="en-US"/>
    </w:rPr>
  </w:style>
  <w:style w:type="paragraph" w:customStyle="1" w:styleId="JudulSubBab">
    <w:name w:val="Judul Sub Bab"/>
    <w:basedOn w:val="NoSpacing"/>
    <w:link w:val="JudulSubBabChar"/>
    <w:qFormat/>
    <w:rsid w:val="00C04F77"/>
    <w:pPr>
      <w:spacing w:line="360" w:lineRule="auto"/>
    </w:pPr>
    <w:rPr>
      <w:b/>
      <w:sz w:val="24"/>
      <w:szCs w:val="20"/>
    </w:rPr>
  </w:style>
  <w:style w:type="character" w:customStyle="1" w:styleId="JudulSubBabChar">
    <w:name w:val="Judul Sub Bab Char"/>
    <w:link w:val="JudulSubBab"/>
    <w:rsid w:val="00C04F77"/>
    <w:rPr>
      <w:rFonts w:ascii="Cambria" w:hAnsi="Cambria" w:cs="Calisto MT"/>
      <w:b/>
      <w:bCs/>
      <w:iCs/>
      <w:color w:val="000000"/>
      <w:sz w:val="24"/>
      <w:szCs w:val="20"/>
      <w:lang w:val="en-GB"/>
    </w:rPr>
  </w:style>
  <w:style w:type="paragraph" w:styleId="Title">
    <w:name w:val="Title"/>
    <w:basedOn w:val="Normal"/>
    <w:next w:val="Normal"/>
    <w:link w:val="TitleChar"/>
    <w:qFormat/>
    <w:rsid w:val="00C04F77"/>
    <w:pPr>
      <w:framePr w:w="9360" w:hSpace="187" w:vSpace="187" w:wrap="notBeside" w:vAnchor="text" w:hAnchor="page" w:xAlign="center" w:y="1"/>
      <w:autoSpaceDE w:val="0"/>
      <w:autoSpaceDN w:val="0"/>
      <w:spacing w:after="0" w:line="240" w:lineRule="auto"/>
      <w:jc w:val="center"/>
    </w:pPr>
    <w:rPr>
      <w:rFonts w:ascii="Times New Roman" w:eastAsia="Times New Roman" w:hAnsi="Times New Roman" w:cs="Times New Roman"/>
      <w:kern w:val="28"/>
      <w:sz w:val="48"/>
      <w:szCs w:val="48"/>
    </w:rPr>
  </w:style>
  <w:style w:type="character" w:customStyle="1" w:styleId="TitleChar">
    <w:name w:val="Title Char"/>
    <w:basedOn w:val="DefaultParagraphFont"/>
    <w:link w:val="Title"/>
    <w:rsid w:val="00C04F77"/>
    <w:rPr>
      <w:rFonts w:ascii="Times New Roman" w:eastAsia="Times New Roman" w:hAnsi="Times New Roman" w:cs="Times New Roman"/>
      <w:kern w:val="28"/>
      <w:sz w:val="48"/>
      <w:szCs w:val="48"/>
    </w:rPr>
  </w:style>
  <w:style w:type="character" w:customStyle="1" w:styleId="apple-tab-span">
    <w:name w:val="apple-tab-span"/>
    <w:basedOn w:val="DefaultParagraphFont"/>
    <w:rsid w:val="00C04F77"/>
  </w:style>
  <w:style w:type="character" w:customStyle="1" w:styleId="y2iqfc">
    <w:name w:val="y2iqfc"/>
    <w:basedOn w:val="DefaultParagraphFont"/>
    <w:rsid w:val="00C07489"/>
  </w:style>
  <w:style w:type="character" w:customStyle="1" w:styleId="markedcontent">
    <w:name w:val="markedcontent"/>
    <w:basedOn w:val="DefaultParagraphFont"/>
    <w:rsid w:val="00C07489"/>
  </w:style>
  <w:style w:type="paragraph" w:customStyle="1" w:styleId="BasicParagraph">
    <w:name w:val="[Basic Paragraph]"/>
    <w:basedOn w:val="Normal"/>
    <w:link w:val="BasicParagraphChar"/>
    <w:uiPriority w:val="99"/>
    <w:rsid w:val="00B00A36"/>
    <w:pPr>
      <w:autoSpaceDE w:val="0"/>
      <w:autoSpaceDN w:val="0"/>
      <w:adjustRightInd w:val="0"/>
      <w:spacing w:after="0" w:line="288" w:lineRule="auto"/>
      <w:textAlignment w:val="center"/>
    </w:pPr>
    <w:rPr>
      <w:rFonts w:ascii="Calisto MT" w:hAnsi="Calisto MT" w:cs="Calisto MT"/>
      <w:color w:val="000000"/>
      <w:sz w:val="20"/>
      <w:szCs w:val="20"/>
      <w:lang w:val="en-GB"/>
    </w:rPr>
  </w:style>
  <w:style w:type="character" w:customStyle="1" w:styleId="BasicParagraphChar">
    <w:name w:val="[Basic Paragraph] Char"/>
    <w:link w:val="BasicParagraph"/>
    <w:uiPriority w:val="99"/>
    <w:rsid w:val="00B00A36"/>
    <w:rPr>
      <w:rFonts w:ascii="Calisto MT" w:hAnsi="Calisto MT" w:cs="Calisto MT"/>
      <w:color w:val="000000"/>
      <w:sz w:val="20"/>
      <w:szCs w:val="20"/>
      <w:lang w:val="en-GB"/>
    </w:rPr>
  </w:style>
  <w:style w:type="character" w:customStyle="1" w:styleId="5yl5">
    <w:name w:val="_5yl5"/>
    <w:basedOn w:val="DefaultParagraphFont"/>
    <w:rsid w:val="0020120E"/>
  </w:style>
  <w:style w:type="paragraph" w:customStyle="1" w:styleId="Body">
    <w:name w:val="Body"/>
    <w:rsid w:val="0025610E"/>
    <w:pPr>
      <w:pBdr>
        <w:top w:val="nil"/>
        <w:left w:val="nil"/>
        <w:bottom w:val="nil"/>
        <w:right w:val="nil"/>
        <w:between w:val="nil"/>
        <w:bar w:val="nil"/>
      </w:pBdr>
    </w:pPr>
    <w:rPr>
      <w:rFonts w:eastAsia="Arial Unicode MS" w:cs="Arial Unicode MS"/>
      <w:color w:val="000000"/>
      <w:u w:color="000000"/>
      <w:bdr w:val="nil"/>
      <w:lang w:val="en-ID"/>
    </w:rPr>
  </w:style>
  <w:style w:type="numbering" w:customStyle="1" w:styleId="ImportedStyle1">
    <w:name w:val="Imported Style 1"/>
    <w:rsid w:val="0025610E"/>
    <w:pPr>
      <w:numPr>
        <w:numId w:val="1"/>
      </w:numPr>
    </w:pPr>
  </w:style>
  <w:style w:type="character" w:customStyle="1" w:styleId="Heading3Char">
    <w:name w:val="Heading 3 Char"/>
    <w:basedOn w:val="DefaultParagraphFont"/>
    <w:link w:val="Heading3"/>
    <w:uiPriority w:val="9"/>
    <w:rsid w:val="00373E56"/>
    <w:rPr>
      <w:rFonts w:ascii="Arial" w:eastAsia="Arial Unicode MS" w:hAnsi="Arial" w:cs="Arial Unicode MS"/>
      <w:b/>
      <w:bCs/>
      <w:color w:val="000000"/>
      <w:u w:color="000000"/>
      <w:bdr w:val="nil"/>
      <w:lang w:val="en-ID"/>
    </w:rPr>
  </w:style>
  <w:style w:type="paragraph" w:customStyle="1" w:styleId="HeaderFooter">
    <w:name w:val="Header &amp; Footer"/>
    <w:rsid w:val="00373E56"/>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val="en-ID"/>
    </w:rPr>
  </w:style>
  <w:style w:type="paragraph" w:customStyle="1" w:styleId="Heading">
    <w:name w:val="Heading"/>
    <w:next w:val="Body"/>
    <w:rsid w:val="00373E56"/>
    <w:pPr>
      <w:keepNext/>
      <w:keepLines/>
      <w:pBdr>
        <w:top w:val="nil"/>
        <w:left w:val="nil"/>
        <w:bottom w:val="nil"/>
        <w:right w:val="nil"/>
        <w:between w:val="nil"/>
        <w:bar w:val="nil"/>
      </w:pBdr>
      <w:spacing w:after="0" w:line="240" w:lineRule="auto"/>
      <w:jc w:val="center"/>
      <w:outlineLvl w:val="0"/>
    </w:pPr>
    <w:rPr>
      <w:rFonts w:ascii="Arial" w:eastAsia="Arial Unicode MS" w:hAnsi="Arial" w:cs="Arial Unicode MS"/>
      <w:b/>
      <w:bCs/>
      <w:color w:val="000000"/>
      <w:u w:color="000000"/>
      <w:bdr w:val="nil"/>
    </w:rPr>
  </w:style>
  <w:style w:type="character" w:customStyle="1" w:styleId="Link">
    <w:name w:val="Link"/>
    <w:rsid w:val="00373E56"/>
    <w:rPr>
      <w:color w:val="0000FF"/>
      <w:u w:val="single" w:color="0000FF"/>
      <w14:textOutline w14:w="0" w14:cap="rnd" w14:cmpd="sng" w14:algn="ctr">
        <w14:noFill/>
        <w14:prstDash w14:val="solid"/>
        <w14:bevel/>
      </w14:textOutline>
    </w:rPr>
  </w:style>
  <w:style w:type="character" w:customStyle="1" w:styleId="Hyperlink0">
    <w:name w:val="Hyperlink.0"/>
    <w:rsid w:val="00373E56"/>
    <w:rPr>
      <w:rFonts w:ascii="Times New Roman" w:eastAsia="Times New Roman" w:hAnsi="Times New Roman" w:cs="Times New Roman"/>
      <w:color w:val="0000FF"/>
      <w:u w:val="single" w:color="0000FF"/>
      <w14:textOutline w14:w="0" w14:cap="rnd" w14:cmpd="sng" w14:algn="ctr">
        <w14:noFill/>
        <w14:prstDash w14:val="solid"/>
        <w14:bevel/>
      </w14:textOutline>
    </w:rPr>
  </w:style>
  <w:style w:type="numbering" w:customStyle="1" w:styleId="ImportedStyle2">
    <w:name w:val="Imported Style 2"/>
    <w:rsid w:val="00373E56"/>
    <w:pPr>
      <w:numPr>
        <w:numId w:val="5"/>
      </w:numPr>
    </w:pPr>
  </w:style>
  <w:style w:type="numbering" w:customStyle="1" w:styleId="ImportedStyle3">
    <w:name w:val="Imported Style 3"/>
    <w:rsid w:val="00373E56"/>
    <w:pPr>
      <w:numPr>
        <w:numId w:val="6"/>
      </w:numPr>
    </w:pPr>
  </w:style>
  <w:style w:type="character" w:customStyle="1" w:styleId="Hyperlink1">
    <w:name w:val="Hyperlink.1"/>
    <w:rsid w:val="00373E56"/>
    <w:rPr>
      <w:color w:val="0000FF"/>
      <w:u w:val="single" w:color="0000FF"/>
      <w:shd w:val="clear" w:color="auto" w:fill="FFFFFF"/>
      <w14:textOutline w14:w="0" w14:cap="rnd" w14:cmpd="sng" w14:algn="ctr">
        <w14:noFill/>
        <w14:prstDash w14:val="solid"/>
        <w14:bevel/>
      </w14:textOutline>
    </w:rPr>
  </w:style>
  <w:style w:type="numbering" w:customStyle="1" w:styleId="ImportedStyle4">
    <w:name w:val="Imported Style 4"/>
    <w:rsid w:val="00373E56"/>
    <w:pPr>
      <w:numPr>
        <w:numId w:val="7"/>
      </w:numPr>
    </w:pPr>
  </w:style>
  <w:style w:type="numbering" w:customStyle="1" w:styleId="ImportedStyle5">
    <w:name w:val="Imported Style 5"/>
    <w:rsid w:val="00373E56"/>
    <w:pPr>
      <w:numPr>
        <w:numId w:val="8"/>
      </w:numPr>
    </w:pPr>
  </w:style>
  <w:style w:type="numbering" w:customStyle="1" w:styleId="ImportedStyle6">
    <w:name w:val="Imported Style 6"/>
    <w:rsid w:val="00373E56"/>
    <w:pPr>
      <w:numPr>
        <w:numId w:val="9"/>
      </w:numPr>
    </w:pPr>
  </w:style>
  <w:style w:type="numbering" w:customStyle="1" w:styleId="ImportedStyle7">
    <w:name w:val="Imported Style 7"/>
    <w:rsid w:val="00373E56"/>
    <w:pPr>
      <w:numPr>
        <w:numId w:val="10"/>
      </w:numPr>
    </w:pPr>
  </w:style>
  <w:style w:type="numbering" w:customStyle="1" w:styleId="ImportedStyle8">
    <w:name w:val="Imported Style 8"/>
    <w:rsid w:val="00373E56"/>
    <w:pPr>
      <w:numPr>
        <w:numId w:val="11"/>
      </w:numPr>
    </w:pPr>
  </w:style>
  <w:style w:type="paragraph" w:styleId="BalloonText">
    <w:name w:val="Balloon Text"/>
    <w:basedOn w:val="Normal"/>
    <w:link w:val="BalloonTextChar"/>
    <w:uiPriority w:val="99"/>
    <w:semiHidden/>
    <w:unhideWhenUsed/>
    <w:rsid w:val="00373E56"/>
    <w:pPr>
      <w:pBdr>
        <w:top w:val="nil"/>
        <w:left w:val="nil"/>
        <w:bottom w:val="nil"/>
        <w:right w:val="nil"/>
        <w:between w:val="nil"/>
        <w:bar w:val="nil"/>
      </w:pBdr>
      <w:spacing w:after="0" w:line="240" w:lineRule="auto"/>
    </w:pPr>
    <w:rPr>
      <w:rFonts w:ascii="Segoe UI" w:eastAsia="Arial Unicode MS" w:hAnsi="Segoe UI" w:cs="Segoe UI"/>
      <w:sz w:val="18"/>
      <w:szCs w:val="18"/>
      <w:bdr w:val="nil"/>
    </w:rPr>
  </w:style>
  <w:style w:type="character" w:customStyle="1" w:styleId="BalloonTextChar">
    <w:name w:val="Balloon Text Char"/>
    <w:basedOn w:val="DefaultParagraphFont"/>
    <w:link w:val="BalloonText"/>
    <w:uiPriority w:val="99"/>
    <w:semiHidden/>
    <w:rsid w:val="00373E56"/>
    <w:rPr>
      <w:rFonts w:ascii="Segoe UI" w:eastAsia="Arial Unicode MS" w:hAnsi="Segoe UI" w:cs="Segoe UI"/>
      <w:sz w:val="18"/>
      <w:szCs w:val="18"/>
      <w:bdr w:val="nil"/>
    </w:rPr>
  </w:style>
  <w:style w:type="character" w:styleId="Strong">
    <w:name w:val="Strong"/>
    <w:uiPriority w:val="22"/>
    <w:qFormat/>
    <w:rsid w:val="00373E56"/>
    <w:rPr>
      <w:b/>
      <w:bCs/>
    </w:rPr>
  </w:style>
  <w:style w:type="character" w:styleId="PlaceholderText">
    <w:name w:val="Placeholder Text"/>
    <w:basedOn w:val="DefaultParagraphFont"/>
    <w:uiPriority w:val="99"/>
    <w:semiHidden/>
    <w:rsid w:val="0076445E"/>
    <w:rPr>
      <w:color w:val="808080"/>
    </w:rPr>
  </w:style>
  <w:style w:type="paragraph" w:styleId="Bibliography">
    <w:name w:val="Bibliography"/>
    <w:basedOn w:val="Normal"/>
    <w:next w:val="Normal"/>
    <w:uiPriority w:val="37"/>
    <w:unhideWhenUsed/>
    <w:rsid w:val="00167823"/>
  </w:style>
  <w:style w:type="character" w:customStyle="1" w:styleId="Heading2Char">
    <w:name w:val="Heading 2 Char"/>
    <w:basedOn w:val="DefaultParagraphFont"/>
    <w:link w:val="Heading2"/>
    <w:uiPriority w:val="9"/>
    <w:semiHidden/>
    <w:rsid w:val="003D131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8617">
      <w:bodyDiv w:val="1"/>
      <w:marLeft w:val="0"/>
      <w:marRight w:val="0"/>
      <w:marTop w:val="0"/>
      <w:marBottom w:val="0"/>
      <w:divBdr>
        <w:top w:val="none" w:sz="0" w:space="0" w:color="auto"/>
        <w:left w:val="none" w:sz="0" w:space="0" w:color="auto"/>
        <w:bottom w:val="none" w:sz="0" w:space="0" w:color="auto"/>
        <w:right w:val="none" w:sz="0" w:space="0" w:color="auto"/>
      </w:divBdr>
    </w:div>
    <w:div w:id="14427456">
      <w:bodyDiv w:val="1"/>
      <w:marLeft w:val="0"/>
      <w:marRight w:val="0"/>
      <w:marTop w:val="0"/>
      <w:marBottom w:val="0"/>
      <w:divBdr>
        <w:top w:val="none" w:sz="0" w:space="0" w:color="auto"/>
        <w:left w:val="none" w:sz="0" w:space="0" w:color="auto"/>
        <w:bottom w:val="none" w:sz="0" w:space="0" w:color="auto"/>
        <w:right w:val="none" w:sz="0" w:space="0" w:color="auto"/>
      </w:divBdr>
    </w:div>
    <w:div w:id="29888767">
      <w:bodyDiv w:val="1"/>
      <w:marLeft w:val="0"/>
      <w:marRight w:val="0"/>
      <w:marTop w:val="0"/>
      <w:marBottom w:val="0"/>
      <w:divBdr>
        <w:top w:val="none" w:sz="0" w:space="0" w:color="auto"/>
        <w:left w:val="none" w:sz="0" w:space="0" w:color="auto"/>
        <w:bottom w:val="none" w:sz="0" w:space="0" w:color="auto"/>
        <w:right w:val="none" w:sz="0" w:space="0" w:color="auto"/>
      </w:divBdr>
      <w:divsChild>
        <w:div w:id="190344653">
          <w:marLeft w:val="480"/>
          <w:marRight w:val="0"/>
          <w:marTop w:val="0"/>
          <w:marBottom w:val="0"/>
          <w:divBdr>
            <w:top w:val="none" w:sz="0" w:space="0" w:color="auto"/>
            <w:left w:val="none" w:sz="0" w:space="0" w:color="auto"/>
            <w:bottom w:val="none" w:sz="0" w:space="0" w:color="auto"/>
            <w:right w:val="none" w:sz="0" w:space="0" w:color="auto"/>
          </w:divBdr>
        </w:div>
        <w:div w:id="2103137949">
          <w:marLeft w:val="480"/>
          <w:marRight w:val="0"/>
          <w:marTop w:val="0"/>
          <w:marBottom w:val="0"/>
          <w:divBdr>
            <w:top w:val="none" w:sz="0" w:space="0" w:color="auto"/>
            <w:left w:val="none" w:sz="0" w:space="0" w:color="auto"/>
            <w:bottom w:val="none" w:sz="0" w:space="0" w:color="auto"/>
            <w:right w:val="none" w:sz="0" w:space="0" w:color="auto"/>
          </w:divBdr>
        </w:div>
        <w:div w:id="1796945735">
          <w:marLeft w:val="480"/>
          <w:marRight w:val="0"/>
          <w:marTop w:val="0"/>
          <w:marBottom w:val="0"/>
          <w:divBdr>
            <w:top w:val="none" w:sz="0" w:space="0" w:color="auto"/>
            <w:left w:val="none" w:sz="0" w:space="0" w:color="auto"/>
            <w:bottom w:val="none" w:sz="0" w:space="0" w:color="auto"/>
            <w:right w:val="none" w:sz="0" w:space="0" w:color="auto"/>
          </w:divBdr>
        </w:div>
        <w:div w:id="878273908">
          <w:marLeft w:val="480"/>
          <w:marRight w:val="0"/>
          <w:marTop w:val="0"/>
          <w:marBottom w:val="0"/>
          <w:divBdr>
            <w:top w:val="none" w:sz="0" w:space="0" w:color="auto"/>
            <w:left w:val="none" w:sz="0" w:space="0" w:color="auto"/>
            <w:bottom w:val="none" w:sz="0" w:space="0" w:color="auto"/>
            <w:right w:val="none" w:sz="0" w:space="0" w:color="auto"/>
          </w:divBdr>
        </w:div>
        <w:div w:id="1009986734">
          <w:marLeft w:val="480"/>
          <w:marRight w:val="0"/>
          <w:marTop w:val="0"/>
          <w:marBottom w:val="0"/>
          <w:divBdr>
            <w:top w:val="none" w:sz="0" w:space="0" w:color="auto"/>
            <w:left w:val="none" w:sz="0" w:space="0" w:color="auto"/>
            <w:bottom w:val="none" w:sz="0" w:space="0" w:color="auto"/>
            <w:right w:val="none" w:sz="0" w:space="0" w:color="auto"/>
          </w:divBdr>
        </w:div>
        <w:div w:id="357898586">
          <w:marLeft w:val="480"/>
          <w:marRight w:val="0"/>
          <w:marTop w:val="0"/>
          <w:marBottom w:val="0"/>
          <w:divBdr>
            <w:top w:val="none" w:sz="0" w:space="0" w:color="auto"/>
            <w:left w:val="none" w:sz="0" w:space="0" w:color="auto"/>
            <w:bottom w:val="none" w:sz="0" w:space="0" w:color="auto"/>
            <w:right w:val="none" w:sz="0" w:space="0" w:color="auto"/>
          </w:divBdr>
        </w:div>
        <w:div w:id="452793527">
          <w:marLeft w:val="480"/>
          <w:marRight w:val="0"/>
          <w:marTop w:val="0"/>
          <w:marBottom w:val="0"/>
          <w:divBdr>
            <w:top w:val="none" w:sz="0" w:space="0" w:color="auto"/>
            <w:left w:val="none" w:sz="0" w:space="0" w:color="auto"/>
            <w:bottom w:val="none" w:sz="0" w:space="0" w:color="auto"/>
            <w:right w:val="none" w:sz="0" w:space="0" w:color="auto"/>
          </w:divBdr>
        </w:div>
        <w:div w:id="1202129337">
          <w:marLeft w:val="480"/>
          <w:marRight w:val="0"/>
          <w:marTop w:val="0"/>
          <w:marBottom w:val="0"/>
          <w:divBdr>
            <w:top w:val="none" w:sz="0" w:space="0" w:color="auto"/>
            <w:left w:val="none" w:sz="0" w:space="0" w:color="auto"/>
            <w:bottom w:val="none" w:sz="0" w:space="0" w:color="auto"/>
            <w:right w:val="none" w:sz="0" w:space="0" w:color="auto"/>
          </w:divBdr>
        </w:div>
        <w:div w:id="2070104301">
          <w:marLeft w:val="480"/>
          <w:marRight w:val="0"/>
          <w:marTop w:val="0"/>
          <w:marBottom w:val="0"/>
          <w:divBdr>
            <w:top w:val="none" w:sz="0" w:space="0" w:color="auto"/>
            <w:left w:val="none" w:sz="0" w:space="0" w:color="auto"/>
            <w:bottom w:val="none" w:sz="0" w:space="0" w:color="auto"/>
            <w:right w:val="none" w:sz="0" w:space="0" w:color="auto"/>
          </w:divBdr>
        </w:div>
        <w:div w:id="1327785011">
          <w:marLeft w:val="480"/>
          <w:marRight w:val="0"/>
          <w:marTop w:val="0"/>
          <w:marBottom w:val="0"/>
          <w:divBdr>
            <w:top w:val="none" w:sz="0" w:space="0" w:color="auto"/>
            <w:left w:val="none" w:sz="0" w:space="0" w:color="auto"/>
            <w:bottom w:val="none" w:sz="0" w:space="0" w:color="auto"/>
            <w:right w:val="none" w:sz="0" w:space="0" w:color="auto"/>
          </w:divBdr>
        </w:div>
        <w:div w:id="662243874">
          <w:marLeft w:val="480"/>
          <w:marRight w:val="0"/>
          <w:marTop w:val="0"/>
          <w:marBottom w:val="0"/>
          <w:divBdr>
            <w:top w:val="none" w:sz="0" w:space="0" w:color="auto"/>
            <w:left w:val="none" w:sz="0" w:space="0" w:color="auto"/>
            <w:bottom w:val="none" w:sz="0" w:space="0" w:color="auto"/>
            <w:right w:val="none" w:sz="0" w:space="0" w:color="auto"/>
          </w:divBdr>
        </w:div>
        <w:div w:id="1325552528">
          <w:marLeft w:val="480"/>
          <w:marRight w:val="0"/>
          <w:marTop w:val="0"/>
          <w:marBottom w:val="0"/>
          <w:divBdr>
            <w:top w:val="none" w:sz="0" w:space="0" w:color="auto"/>
            <w:left w:val="none" w:sz="0" w:space="0" w:color="auto"/>
            <w:bottom w:val="none" w:sz="0" w:space="0" w:color="auto"/>
            <w:right w:val="none" w:sz="0" w:space="0" w:color="auto"/>
          </w:divBdr>
        </w:div>
        <w:div w:id="1778600954">
          <w:marLeft w:val="480"/>
          <w:marRight w:val="0"/>
          <w:marTop w:val="0"/>
          <w:marBottom w:val="0"/>
          <w:divBdr>
            <w:top w:val="none" w:sz="0" w:space="0" w:color="auto"/>
            <w:left w:val="none" w:sz="0" w:space="0" w:color="auto"/>
            <w:bottom w:val="none" w:sz="0" w:space="0" w:color="auto"/>
            <w:right w:val="none" w:sz="0" w:space="0" w:color="auto"/>
          </w:divBdr>
        </w:div>
        <w:div w:id="1301617552">
          <w:marLeft w:val="480"/>
          <w:marRight w:val="0"/>
          <w:marTop w:val="0"/>
          <w:marBottom w:val="0"/>
          <w:divBdr>
            <w:top w:val="none" w:sz="0" w:space="0" w:color="auto"/>
            <w:left w:val="none" w:sz="0" w:space="0" w:color="auto"/>
            <w:bottom w:val="none" w:sz="0" w:space="0" w:color="auto"/>
            <w:right w:val="none" w:sz="0" w:space="0" w:color="auto"/>
          </w:divBdr>
        </w:div>
      </w:divsChild>
    </w:div>
    <w:div w:id="34933246">
      <w:bodyDiv w:val="1"/>
      <w:marLeft w:val="0"/>
      <w:marRight w:val="0"/>
      <w:marTop w:val="0"/>
      <w:marBottom w:val="0"/>
      <w:divBdr>
        <w:top w:val="none" w:sz="0" w:space="0" w:color="auto"/>
        <w:left w:val="none" w:sz="0" w:space="0" w:color="auto"/>
        <w:bottom w:val="none" w:sz="0" w:space="0" w:color="auto"/>
        <w:right w:val="none" w:sz="0" w:space="0" w:color="auto"/>
      </w:divBdr>
      <w:divsChild>
        <w:div w:id="679548560">
          <w:marLeft w:val="480"/>
          <w:marRight w:val="0"/>
          <w:marTop w:val="0"/>
          <w:marBottom w:val="0"/>
          <w:divBdr>
            <w:top w:val="none" w:sz="0" w:space="0" w:color="auto"/>
            <w:left w:val="none" w:sz="0" w:space="0" w:color="auto"/>
            <w:bottom w:val="none" w:sz="0" w:space="0" w:color="auto"/>
            <w:right w:val="none" w:sz="0" w:space="0" w:color="auto"/>
          </w:divBdr>
        </w:div>
        <w:div w:id="691222623">
          <w:marLeft w:val="480"/>
          <w:marRight w:val="0"/>
          <w:marTop w:val="0"/>
          <w:marBottom w:val="0"/>
          <w:divBdr>
            <w:top w:val="none" w:sz="0" w:space="0" w:color="auto"/>
            <w:left w:val="none" w:sz="0" w:space="0" w:color="auto"/>
            <w:bottom w:val="none" w:sz="0" w:space="0" w:color="auto"/>
            <w:right w:val="none" w:sz="0" w:space="0" w:color="auto"/>
          </w:divBdr>
        </w:div>
        <w:div w:id="561991738">
          <w:marLeft w:val="480"/>
          <w:marRight w:val="0"/>
          <w:marTop w:val="0"/>
          <w:marBottom w:val="0"/>
          <w:divBdr>
            <w:top w:val="none" w:sz="0" w:space="0" w:color="auto"/>
            <w:left w:val="none" w:sz="0" w:space="0" w:color="auto"/>
            <w:bottom w:val="none" w:sz="0" w:space="0" w:color="auto"/>
            <w:right w:val="none" w:sz="0" w:space="0" w:color="auto"/>
          </w:divBdr>
        </w:div>
        <w:div w:id="1874079006">
          <w:marLeft w:val="480"/>
          <w:marRight w:val="0"/>
          <w:marTop w:val="0"/>
          <w:marBottom w:val="0"/>
          <w:divBdr>
            <w:top w:val="none" w:sz="0" w:space="0" w:color="auto"/>
            <w:left w:val="none" w:sz="0" w:space="0" w:color="auto"/>
            <w:bottom w:val="none" w:sz="0" w:space="0" w:color="auto"/>
            <w:right w:val="none" w:sz="0" w:space="0" w:color="auto"/>
          </w:divBdr>
        </w:div>
        <w:div w:id="1647659350">
          <w:marLeft w:val="480"/>
          <w:marRight w:val="0"/>
          <w:marTop w:val="0"/>
          <w:marBottom w:val="0"/>
          <w:divBdr>
            <w:top w:val="none" w:sz="0" w:space="0" w:color="auto"/>
            <w:left w:val="none" w:sz="0" w:space="0" w:color="auto"/>
            <w:bottom w:val="none" w:sz="0" w:space="0" w:color="auto"/>
            <w:right w:val="none" w:sz="0" w:space="0" w:color="auto"/>
          </w:divBdr>
        </w:div>
        <w:div w:id="1979216069">
          <w:marLeft w:val="480"/>
          <w:marRight w:val="0"/>
          <w:marTop w:val="0"/>
          <w:marBottom w:val="0"/>
          <w:divBdr>
            <w:top w:val="none" w:sz="0" w:space="0" w:color="auto"/>
            <w:left w:val="none" w:sz="0" w:space="0" w:color="auto"/>
            <w:bottom w:val="none" w:sz="0" w:space="0" w:color="auto"/>
            <w:right w:val="none" w:sz="0" w:space="0" w:color="auto"/>
          </w:divBdr>
        </w:div>
        <w:div w:id="1877041180">
          <w:marLeft w:val="480"/>
          <w:marRight w:val="0"/>
          <w:marTop w:val="0"/>
          <w:marBottom w:val="0"/>
          <w:divBdr>
            <w:top w:val="none" w:sz="0" w:space="0" w:color="auto"/>
            <w:left w:val="none" w:sz="0" w:space="0" w:color="auto"/>
            <w:bottom w:val="none" w:sz="0" w:space="0" w:color="auto"/>
            <w:right w:val="none" w:sz="0" w:space="0" w:color="auto"/>
          </w:divBdr>
        </w:div>
        <w:div w:id="983121205">
          <w:marLeft w:val="480"/>
          <w:marRight w:val="0"/>
          <w:marTop w:val="0"/>
          <w:marBottom w:val="0"/>
          <w:divBdr>
            <w:top w:val="none" w:sz="0" w:space="0" w:color="auto"/>
            <w:left w:val="none" w:sz="0" w:space="0" w:color="auto"/>
            <w:bottom w:val="none" w:sz="0" w:space="0" w:color="auto"/>
            <w:right w:val="none" w:sz="0" w:space="0" w:color="auto"/>
          </w:divBdr>
        </w:div>
        <w:div w:id="733040423">
          <w:marLeft w:val="480"/>
          <w:marRight w:val="0"/>
          <w:marTop w:val="0"/>
          <w:marBottom w:val="0"/>
          <w:divBdr>
            <w:top w:val="none" w:sz="0" w:space="0" w:color="auto"/>
            <w:left w:val="none" w:sz="0" w:space="0" w:color="auto"/>
            <w:bottom w:val="none" w:sz="0" w:space="0" w:color="auto"/>
            <w:right w:val="none" w:sz="0" w:space="0" w:color="auto"/>
          </w:divBdr>
        </w:div>
        <w:div w:id="558443421">
          <w:marLeft w:val="480"/>
          <w:marRight w:val="0"/>
          <w:marTop w:val="0"/>
          <w:marBottom w:val="0"/>
          <w:divBdr>
            <w:top w:val="none" w:sz="0" w:space="0" w:color="auto"/>
            <w:left w:val="none" w:sz="0" w:space="0" w:color="auto"/>
            <w:bottom w:val="none" w:sz="0" w:space="0" w:color="auto"/>
            <w:right w:val="none" w:sz="0" w:space="0" w:color="auto"/>
          </w:divBdr>
        </w:div>
        <w:div w:id="1071544311">
          <w:marLeft w:val="480"/>
          <w:marRight w:val="0"/>
          <w:marTop w:val="0"/>
          <w:marBottom w:val="0"/>
          <w:divBdr>
            <w:top w:val="none" w:sz="0" w:space="0" w:color="auto"/>
            <w:left w:val="none" w:sz="0" w:space="0" w:color="auto"/>
            <w:bottom w:val="none" w:sz="0" w:space="0" w:color="auto"/>
            <w:right w:val="none" w:sz="0" w:space="0" w:color="auto"/>
          </w:divBdr>
        </w:div>
        <w:div w:id="1813136090">
          <w:marLeft w:val="480"/>
          <w:marRight w:val="0"/>
          <w:marTop w:val="0"/>
          <w:marBottom w:val="0"/>
          <w:divBdr>
            <w:top w:val="none" w:sz="0" w:space="0" w:color="auto"/>
            <w:left w:val="none" w:sz="0" w:space="0" w:color="auto"/>
            <w:bottom w:val="none" w:sz="0" w:space="0" w:color="auto"/>
            <w:right w:val="none" w:sz="0" w:space="0" w:color="auto"/>
          </w:divBdr>
        </w:div>
        <w:div w:id="1352494095">
          <w:marLeft w:val="480"/>
          <w:marRight w:val="0"/>
          <w:marTop w:val="0"/>
          <w:marBottom w:val="0"/>
          <w:divBdr>
            <w:top w:val="none" w:sz="0" w:space="0" w:color="auto"/>
            <w:left w:val="none" w:sz="0" w:space="0" w:color="auto"/>
            <w:bottom w:val="none" w:sz="0" w:space="0" w:color="auto"/>
            <w:right w:val="none" w:sz="0" w:space="0" w:color="auto"/>
          </w:divBdr>
        </w:div>
        <w:div w:id="753404580">
          <w:marLeft w:val="480"/>
          <w:marRight w:val="0"/>
          <w:marTop w:val="0"/>
          <w:marBottom w:val="0"/>
          <w:divBdr>
            <w:top w:val="none" w:sz="0" w:space="0" w:color="auto"/>
            <w:left w:val="none" w:sz="0" w:space="0" w:color="auto"/>
            <w:bottom w:val="none" w:sz="0" w:space="0" w:color="auto"/>
            <w:right w:val="none" w:sz="0" w:space="0" w:color="auto"/>
          </w:divBdr>
        </w:div>
        <w:div w:id="983045098">
          <w:marLeft w:val="480"/>
          <w:marRight w:val="0"/>
          <w:marTop w:val="0"/>
          <w:marBottom w:val="0"/>
          <w:divBdr>
            <w:top w:val="none" w:sz="0" w:space="0" w:color="auto"/>
            <w:left w:val="none" w:sz="0" w:space="0" w:color="auto"/>
            <w:bottom w:val="none" w:sz="0" w:space="0" w:color="auto"/>
            <w:right w:val="none" w:sz="0" w:space="0" w:color="auto"/>
          </w:divBdr>
        </w:div>
        <w:div w:id="257762266">
          <w:marLeft w:val="480"/>
          <w:marRight w:val="0"/>
          <w:marTop w:val="0"/>
          <w:marBottom w:val="0"/>
          <w:divBdr>
            <w:top w:val="none" w:sz="0" w:space="0" w:color="auto"/>
            <w:left w:val="none" w:sz="0" w:space="0" w:color="auto"/>
            <w:bottom w:val="none" w:sz="0" w:space="0" w:color="auto"/>
            <w:right w:val="none" w:sz="0" w:space="0" w:color="auto"/>
          </w:divBdr>
        </w:div>
        <w:div w:id="1984776100">
          <w:marLeft w:val="480"/>
          <w:marRight w:val="0"/>
          <w:marTop w:val="0"/>
          <w:marBottom w:val="0"/>
          <w:divBdr>
            <w:top w:val="none" w:sz="0" w:space="0" w:color="auto"/>
            <w:left w:val="none" w:sz="0" w:space="0" w:color="auto"/>
            <w:bottom w:val="none" w:sz="0" w:space="0" w:color="auto"/>
            <w:right w:val="none" w:sz="0" w:space="0" w:color="auto"/>
          </w:divBdr>
        </w:div>
      </w:divsChild>
    </w:div>
    <w:div w:id="79910221">
      <w:bodyDiv w:val="1"/>
      <w:marLeft w:val="0"/>
      <w:marRight w:val="0"/>
      <w:marTop w:val="0"/>
      <w:marBottom w:val="0"/>
      <w:divBdr>
        <w:top w:val="none" w:sz="0" w:space="0" w:color="auto"/>
        <w:left w:val="none" w:sz="0" w:space="0" w:color="auto"/>
        <w:bottom w:val="none" w:sz="0" w:space="0" w:color="auto"/>
        <w:right w:val="none" w:sz="0" w:space="0" w:color="auto"/>
      </w:divBdr>
    </w:div>
    <w:div w:id="133917507">
      <w:bodyDiv w:val="1"/>
      <w:marLeft w:val="0"/>
      <w:marRight w:val="0"/>
      <w:marTop w:val="0"/>
      <w:marBottom w:val="0"/>
      <w:divBdr>
        <w:top w:val="none" w:sz="0" w:space="0" w:color="auto"/>
        <w:left w:val="none" w:sz="0" w:space="0" w:color="auto"/>
        <w:bottom w:val="none" w:sz="0" w:space="0" w:color="auto"/>
        <w:right w:val="none" w:sz="0" w:space="0" w:color="auto"/>
      </w:divBdr>
      <w:divsChild>
        <w:div w:id="881290211">
          <w:marLeft w:val="480"/>
          <w:marRight w:val="0"/>
          <w:marTop w:val="0"/>
          <w:marBottom w:val="0"/>
          <w:divBdr>
            <w:top w:val="none" w:sz="0" w:space="0" w:color="auto"/>
            <w:left w:val="none" w:sz="0" w:space="0" w:color="auto"/>
            <w:bottom w:val="none" w:sz="0" w:space="0" w:color="auto"/>
            <w:right w:val="none" w:sz="0" w:space="0" w:color="auto"/>
          </w:divBdr>
        </w:div>
        <w:div w:id="477496430">
          <w:marLeft w:val="480"/>
          <w:marRight w:val="0"/>
          <w:marTop w:val="0"/>
          <w:marBottom w:val="0"/>
          <w:divBdr>
            <w:top w:val="none" w:sz="0" w:space="0" w:color="auto"/>
            <w:left w:val="none" w:sz="0" w:space="0" w:color="auto"/>
            <w:bottom w:val="none" w:sz="0" w:space="0" w:color="auto"/>
            <w:right w:val="none" w:sz="0" w:space="0" w:color="auto"/>
          </w:divBdr>
        </w:div>
        <w:div w:id="171993686">
          <w:marLeft w:val="480"/>
          <w:marRight w:val="0"/>
          <w:marTop w:val="0"/>
          <w:marBottom w:val="0"/>
          <w:divBdr>
            <w:top w:val="none" w:sz="0" w:space="0" w:color="auto"/>
            <w:left w:val="none" w:sz="0" w:space="0" w:color="auto"/>
            <w:bottom w:val="none" w:sz="0" w:space="0" w:color="auto"/>
            <w:right w:val="none" w:sz="0" w:space="0" w:color="auto"/>
          </w:divBdr>
        </w:div>
        <w:div w:id="529759508">
          <w:marLeft w:val="480"/>
          <w:marRight w:val="0"/>
          <w:marTop w:val="0"/>
          <w:marBottom w:val="0"/>
          <w:divBdr>
            <w:top w:val="none" w:sz="0" w:space="0" w:color="auto"/>
            <w:left w:val="none" w:sz="0" w:space="0" w:color="auto"/>
            <w:bottom w:val="none" w:sz="0" w:space="0" w:color="auto"/>
            <w:right w:val="none" w:sz="0" w:space="0" w:color="auto"/>
          </w:divBdr>
        </w:div>
        <w:div w:id="155003801">
          <w:marLeft w:val="480"/>
          <w:marRight w:val="0"/>
          <w:marTop w:val="0"/>
          <w:marBottom w:val="0"/>
          <w:divBdr>
            <w:top w:val="none" w:sz="0" w:space="0" w:color="auto"/>
            <w:left w:val="none" w:sz="0" w:space="0" w:color="auto"/>
            <w:bottom w:val="none" w:sz="0" w:space="0" w:color="auto"/>
            <w:right w:val="none" w:sz="0" w:space="0" w:color="auto"/>
          </w:divBdr>
        </w:div>
        <w:div w:id="251473551">
          <w:marLeft w:val="480"/>
          <w:marRight w:val="0"/>
          <w:marTop w:val="0"/>
          <w:marBottom w:val="0"/>
          <w:divBdr>
            <w:top w:val="none" w:sz="0" w:space="0" w:color="auto"/>
            <w:left w:val="none" w:sz="0" w:space="0" w:color="auto"/>
            <w:bottom w:val="none" w:sz="0" w:space="0" w:color="auto"/>
            <w:right w:val="none" w:sz="0" w:space="0" w:color="auto"/>
          </w:divBdr>
        </w:div>
        <w:div w:id="838540648">
          <w:marLeft w:val="480"/>
          <w:marRight w:val="0"/>
          <w:marTop w:val="0"/>
          <w:marBottom w:val="0"/>
          <w:divBdr>
            <w:top w:val="none" w:sz="0" w:space="0" w:color="auto"/>
            <w:left w:val="none" w:sz="0" w:space="0" w:color="auto"/>
            <w:bottom w:val="none" w:sz="0" w:space="0" w:color="auto"/>
            <w:right w:val="none" w:sz="0" w:space="0" w:color="auto"/>
          </w:divBdr>
        </w:div>
        <w:div w:id="740299625">
          <w:marLeft w:val="480"/>
          <w:marRight w:val="0"/>
          <w:marTop w:val="0"/>
          <w:marBottom w:val="0"/>
          <w:divBdr>
            <w:top w:val="none" w:sz="0" w:space="0" w:color="auto"/>
            <w:left w:val="none" w:sz="0" w:space="0" w:color="auto"/>
            <w:bottom w:val="none" w:sz="0" w:space="0" w:color="auto"/>
            <w:right w:val="none" w:sz="0" w:space="0" w:color="auto"/>
          </w:divBdr>
        </w:div>
        <w:div w:id="1083842162">
          <w:marLeft w:val="480"/>
          <w:marRight w:val="0"/>
          <w:marTop w:val="0"/>
          <w:marBottom w:val="0"/>
          <w:divBdr>
            <w:top w:val="none" w:sz="0" w:space="0" w:color="auto"/>
            <w:left w:val="none" w:sz="0" w:space="0" w:color="auto"/>
            <w:bottom w:val="none" w:sz="0" w:space="0" w:color="auto"/>
            <w:right w:val="none" w:sz="0" w:space="0" w:color="auto"/>
          </w:divBdr>
        </w:div>
        <w:div w:id="466972805">
          <w:marLeft w:val="480"/>
          <w:marRight w:val="0"/>
          <w:marTop w:val="0"/>
          <w:marBottom w:val="0"/>
          <w:divBdr>
            <w:top w:val="none" w:sz="0" w:space="0" w:color="auto"/>
            <w:left w:val="none" w:sz="0" w:space="0" w:color="auto"/>
            <w:bottom w:val="none" w:sz="0" w:space="0" w:color="auto"/>
            <w:right w:val="none" w:sz="0" w:space="0" w:color="auto"/>
          </w:divBdr>
        </w:div>
        <w:div w:id="1285187229">
          <w:marLeft w:val="480"/>
          <w:marRight w:val="0"/>
          <w:marTop w:val="0"/>
          <w:marBottom w:val="0"/>
          <w:divBdr>
            <w:top w:val="none" w:sz="0" w:space="0" w:color="auto"/>
            <w:left w:val="none" w:sz="0" w:space="0" w:color="auto"/>
            <w:bottom w:val="none" w:sz="0" w:space="0" w:color="auto"/>
            <w:right w:val="none" w:sz="0" w:space="0" w:color="auto"/>
          </w:divBdr>
        </w:div>
        <w:div w:id="770970849">
          <w:marLeft w:val="480"/>
          <w:marRight w:val="0"/>
          <w:marTop w:val="0"/>
          <w:marBottom w:val="0"/>
          <w:divBdr>
            <w:top w:val="none" w:sz="0" w:space="0" w:color="auto"/>
            <w:left w:val="none" w:sz="0" w:space="0" w:color="auto"/>
            <w:bottom w:val="none" w:sz="0" w:space="0" w:color="auto"/>
            <w:right w:val="none" w:sz="0" w:space="0" w:color="auto"/>
          </w:divBdr>
        </w:div>
        <w:div w:id="2145613571">
          <w:marLeft w:val="480"/>
          <w:marRight w:val="0"/>
          <w:marTop w:val="0"/>
          <w:marBottom w:val="0"/>
          <w:divBdr>
            <w:top w:val="none" w:sz="0" w:space="0" w:color="auto"/>
            <w:left w:val="none" w:sz="0" w:space="0" w:color="auto"/>
            <w:bottom w:val="none" w:sz="0" w:space="0" w:color="auto"/>
            <w:right w:val="none" w:sz="0" w:space="0" w:color="auto"/>
          </w:divBdr>
        </w:div>
        <w:div w:id="1636712644">
          <w:marLeft w:val="480"/>
          <w:marRight w:val="0"/>
          <w:marTop w:val="0"/>
          <w:marBottom w:val="0"/>
          <w:divBdr>
            <w:top w:val="none" w:sz="0" w:space="0" w:color="auto"/>
            <w:left w:val="none" w:sz="0" w:space="0" w:color="auto"/>
            <w:bottom w:val="none" w:sz="0" w:space="0" w:color="auto"/>
            <w:right w:val="none" w:sz="0" w:space="0" w:color="auto"/>
          </w:divBdr>
        </w:div>
        <w:div w:id="1075054529">
          <w:marLeft w:val="480"/>
          <w:marRight w:val="0"/>
          <w:marTop w:val="0"/>
          <w:marBottom w:val="0"/>
          <w:divBdr>
            <w:top w:val="none" w:sz="0" w:space="0" w:color="auto"/>
            <w:left w:val="none" w:sz="0" w:space="0" w:color="auto"/>
            <w:bottom w:val="none" w:sz="0" w:space="0" w:color="auto"/>
            <w:right w:val="none" w:sz="0" w:space="0" w:color="auto"/>
          </w:divBdr>
        </w:div>
      </w:divsChild>
    </w:div>
    <w:div w:id="145778247">
      <w:bodyDiv w:val="1"/>
      <w:marLeft w:val="0"/>
      <w:marRight w:val="0"/>
      <w:marTop w:val="0"/>
      <w:marBottom w:val="0"/>
      <w:divBdr>
        <w:top w:val="none" w:sz="0" w:space="0" w:color="auto"/>
        <w:left w:val="none" w:sz="0" w:space="0" w:color="auto"/>
        <w:bottom w:val="none" w:sz="0" w:space="0" w:color="auto"/>
        <w:right w:val="none" w:sz="0" w:space="0" w:color="auto"/>
      </w:divBdr>
    </w:div>
    <w:div w:id="148525776">
      <w:bodyDiv w:val="1"/>
      <w:marLeft w:val="0"/>
      <w:marRight w:val="0"/>
      <w:marTop w:val="0"/>
      <w:marBottom w:val="0"/>
      <w:divBdr>
        <w:top w:val="none" w:sz="0" w:space="0" w:color="auto"/>
        <w:left w:val="none" w:sz="0" w:space="0" w:color="auto"/>
        <w:bottom w:val="none" w:sz="0" w:space="0" w:color="auto"/>
        <w:right w:val="none" w:sz="0" w:space="0" w:color="auto"/>
      </w:divBdr>
    </w:div>
    <w:div w:id="162475719">
      <w:bodyDiv w:val="1"/>
      <w:marLeft w:val="0"/>
      <w:marRight w:val="0"/>
      <w:marTop w:val="0"/>
      <w:marBottom w:val="0"/>
      <w:divBdr>
        <w:top w:val="none" w:sz="0" w:space="0" w:color="auto"/>
        <w:left w:val="none" w:sz="0" w:space="0" w:color="auto"/>
        <w:bottom w:val="none" w:sz="0" w:space="0" w:color="auto"/>
        <w:right w:val="none" w:sz="0" w:space="0" w:color="auto"/>
      </w:divBdr>
    </w:div>
    <w:div w:id="168101758">
      <w:bodyDiv w:val="1"/>
      <w:marLeft w:val="0"/>
      <w:marRight w:val="0"/>
      <w:marTop w:val="0"/>
      <w:marBottom w:val="0"/>
      <w:divBdr>
        <w:top w:val="none" w:sz="0" w:space="0" w:color="auto"/>
        <w:left w:val="none" w:sz="0" w:space="0" w:color="auto"/>
        <w:bottom w:val="none" w:sz="0" w:space="0" w:color="auto"/>
        <w:right w:val="none" w:sz="0" w:space="0" w:color="auto"/>
      </w:divBdr>
      <w:divsChild>
        <w:div w:id="1382552835">
          <w:marLeft w:val="480"/>
          <w:marRight w:val="0"/>
          <w:marTop w:val="0"/>
          <w:marBottom w:val="0"/>
          <w:divBdr>
            <w:top w:val="none" w:sz="0" w:space="0" w:color="auto"/>
            <w:left w:val="none" w:sz="0" w:space="0" w:color="auto"/>
            <w:bottom w:val="none" w:sz="0" w:space="0" w:color="auto"/>
            <w:right w:val="none" w:sz="0" w:space="0" w:color="auto"/>
          </w:divBdr>
        </w:div>
        <w:div w:id="404305103">
          <w:marLeft w:val="480"/>
          <w:marRight w:val="0"/>
          <w:marTop w:val="0"/>
          <w:marBottom w:val="0"/>
          <w:divBdr>
            <w:top w:val="none" w:sz="0" w:space="0" w:color="auto"/>
            <w:left w:val="none" w:sz="0" w:space="0" w:color="auto"/>
            <w:bottom w:val="none" w:sz="0" w:space="0" w:color="auto"/>
            <w:right w:val="none" w:sz="0" w:space="0" w:color="auto"/>
          </w:divBdr>
        </w:div>
        <w:div w:id="2025159903">
          <w:marLeft w:val="480"/>
          <w:marRight w:val="0"/>
          <w:marTop w:val="0"/>
          <w:marBottom w:val="0"/>
          <w:divBdr>
            <w:top w:val="none" w:sz="0" w:space="0" w:color="auto"/>
            <w:left w:val="none" w:sz="0" w:space="0" w:color="auto"/>
            <w:bottom w:val="none" w:sz="0" w:space="0" w:color="auto"/>
            <w:right w:val="none" w:sz="0" w:space="0" w:color="auto"/>
          </w:divBdr>
        </w:div>
        <w:div w:id="809126649">
          <w:marLeft w:val="480"/>
          <w:marRight w:val="0"/>
          <w:marTop w:val="0"/>
          <w:marBottom w:val="0"/>
          <w:divBdr>
            <w:top w:val="none" w:sz="0" w:space="0" w:color="auto"/>
            <w:left w:val="none" w:sz="0" w:space="0" w:color="auto"/>
            <w:bottom w:val="none" w:sz="0" w:space="0" w:color="auto"/>
            <w:right w:val="none" w:sz="0" w:space="0" w:color="auto"/>
          </w:divBdr>
        </w:div>
        <w:div w:id="1499267139">
          <w:marLeft w:val="480"/>
          <w:marRight w:val="0"/>
          <w:marTop w:val="0"/>
          <w:marBottom w:val="0"/>
          <w:divBdr>
            <w:top w:val="none" w:sz="0" w:space="0" w:color="auto"/>
            <w:left w:val="none" w:sz="0" w:space="0" w:color="auto"/>
            <w:bottom w:val="none" w:sz="0" w:space="0" w:color="auto"/>
            <w:right w:val="none" w:sz="0" w:space="0" w:color="auto"/>
          </w:divBdr>
        </w:div>
        <w:div w:id="230391308">
          <w:marLeft w:val="480"/>
          <w:marRight w:val="0"/>
          <w:marTop w:val="0"/>
          <w:marBottom w:val="0"/>
          <w:divBdr>
            <w:top w:val="none" w:sz="0" w:space="0" w:color="auto"/>
            <w:left w:val="none" w:sz="0" w:space="0" w:color="auto"/>
            <w:bottom w:val="none" w:sz="0" w:space="0" w:color="auto"/>
            <w:right w:val="none" w:sz="0" w:space="0" w:color="auto"/>
          </w:divBdr>
        </w:div>
        <w:div w:id="1224491432">
          <w:marLeft w:val="480"/>
          <w:marRight w:val="0"/>
          <w:marTop w:val="0"/>
          <w:marBottom w:val="0"/>
          <w:divBdr>
            <w:top w:val="none" w:sz="0" w:space="0" w:color="auto"/>
            <w:left w:val="none" w:sz="0" w:space="0" w:color="auto"/>
            <w:bottom w:val="none" w:sz="0" w:space="0" w:color="auto"/>
            <w:right w:val="none" w:sz="0" w:space="0" w:color="auto"/>
          </w:divBdr>
        </w:div>
        <w:div w:id="1413622572">
          <w:marLeft w:val="480"/>
          <w:marRight w:val="0"/>
          <w:marTop w:val="0"/>
          <w:marBottom w:val="0"/>
          <w:divBdr>
            <w:top w:val="none" w:sz="0" w:space="0" w:color="auto"/>
            <w:left w:val="none" w:sz="0" w:space="0" w:color="auto"/>
            <w:bottom w:val="none" w:sz="0" w:space="0" w:color="auto"/>
            <w:right w:val="none" w:sz="0" w:space="0" w:color="auto"/>
          </w:divBdr>
        </w:div>
        <w:div w:id="1565212692">
          <w:marLeft w:val="480"/>
          <w:marRight w:val="0"/>
          <w:marTop w:val="0"/>
          <w:marBottom w:val="0"/>
          <w:divBdr>
            <w:top w:val="none" w:sz="0" w:space="0" w:color="auto"/>
            <w:left w:val="none" w:sz="0" w:space="0" w:color="auto"/>
            <w:bottom w:val="none" w:sz="0" w:space="0" w:color="auto"/>
            <w:right w:val="none" w:sz="0" w:space="0" w:color="auto"/>
          </w:divBdr>
        </w:div>
        <w:div w:id="1698241280">
          <w:marLeft w:val="480"/>
          <w:marRight w:val="0"/>
          <w:marTop w:val="0"/>
          <w:marBottom w:val="0"/>
          <w:divBdr>
            <w:top w:val="none" w:sz="0" w:space="0" w:color="auto"/>
            <w:left w:val="none" w:sz="0" w:space="0" w:color="auto"/>
            <w:bottom w:val="none" w:sz="0" w:space="0" w:color="auto"/>
            <w:right w:val="none" w:sz="0" w:space="0" w:color="auto"/>
          </w:divBdr>
        </w:div>
        <w:div w:id="1578859845">
          <w:marLeft w:val="480"/>
          <w:marRight w:val="0"/>
          <w:marTop w:val="0"/>
          <w:marBottom w:val="0"/>
          <w:divBdr>
            <w:top w:val="none" w:sz="0" w:space="0" w:color="auto"/>
            <w:left w:val="none" w:sz="0" w:space="0" w:color="auto"/>
            <w:bottom w:val="none" w:sz="0" w:space="0" w:color="auto"/>
            <w:right w:val="none" w:sz="0" w:space="0" w:color="auto"/>
          </w:divBdr>
        </w:div>
        <w:div w:id="1788312948">
          <w:marLeft w:val="480"/>
          <w:marRight w:val="0"/>
          <w:marTop w:val="0"/>
          <w:marBottom w:val="0"/>
          <w:divBdr>
            <w:top w:val="none" w:sz="0" w:space="0" w:color="auto"/>
            <w:left w:val="none" w:sz="0" w:space="0" w:color="auto"/>
            <w:bottom w:val="none" w:sz="0" w:space="0" w:color="auto"/>
            <w:right w:val="none" w:sz="0" w:space="0" w:color="auto"/>
          </w:divBdr>
        </w:div>
        <w:div w:id="25179547">
          <w:marLeft w:val="480"/>
          <w:marRight w:val="0"/>
          <w:marTop w:val="0"/>
          <w:marBottom w:val="0"/>
          <w:divBdr>
            <w:top w:val="none" w:sz="0" w:space="0" w:color="auto"/>
            <w:left w:val="none" w:sz="0" w:space="0" w:color="auto"/>
            <w:bottom w:val="none" w:sz="0" w:space="0" w:color="auto"/>
            <w:right w:val="none" w:sz="0" w:space="0" w:color="auto"/>
          </w:divBdr>
        </w:div>
        <w:div w:id="135682397">
          <w:marLeft w:val="480"/>
          <w:marRight w:val="0"/>
          <w:marTop w:val="0"/>
          <w:marBottom w:val="0"/>
          <w:divBdr>
            <w:top w:val="none" w:sz="0" w:space="0" w:color="auto"/>
            <w:left w:val="none" w:sz="0" w:space="0" w:color="auto"/>
            <w:bottom w:val="none" w:sz="0" w:space="0" w:color="auto"/>
            <w:right w:val="none" w:sz="0" w:space="0" w:color="auto"/>
          </w:divBdr>
        </w:div>
        <w:div w:id="1997294883">
          <w:marLeft w:val="480"/>
          <w:marRight w:val="0"/>
          <w:marTop w:val="0"/>
          <w:marBottom w:val="0"/>
          <w:divBdr>
            <w:top w:val="none" w:sz="0" w:space="0" w:color="auto"/>
            <w:left w:val="none" w:sz="0" w:space="0" w:color="auto"/>
            <w:bottom w:val="none" w:sz="0" w:space="0" w:color="auto"/>
            <w:right w:val="none" w:sz="0" w:space="0" w:color="auto"/>
          </w:divBdr>
        </w:div>
        <w:div w:id="1759475350">
          <w:marLeft w:val="480"/>
          <w:marRight w:val="0"/>
          <w:marTop w:val="0"/>
          <w:marBottom w:val="0"/>
          <w:divBdr>
            <w:top w:val="none" w:sz="0" w:space="0" w:color="auto"/>
            <w:left w:val="none" w:sz="0" w:space="0" w:color="auto"/>
            <w:bottom w:val="none" w:sz="0" w:space="0" w:color="auto"/>
            <w:right w:val="none" w:sz="0" w:space="0" w:color="auto"/>
          </w:divBdr>
        </w:div>
        <w:div w:id="358703534">
          <w:marLeft w:val="480"/>
          <w:marRight w:val="0"/>
          <w:marTop w:val="0"/>
          <w:marBottom w:val="0"/>
          <w:divBdr>
            <w:top w:val="none" w:sz="0" w:space="0" w:color="auto"/>
            <w:left w:val="none" w:sz="0" w:space="0" w:color="auto"/>
            <w:bottom w:val="none" w:sz="0" w:space="0" w:color="auto"/>
            <w:right w:val="none" w:sz="0" w:space="0" w:color="auto"/>
          </w:divBdr>
        </w:div>
        <w:div w:id="1808745589">
          <w:marLeft w:val="480"/>
          <w:marRight w:val="0"/>
          <w:marTop w:val="0"/>
          <w:marBottom w:val="0"/>
          <w:divBdr>
            <w:top w:val="none" w:sz="0" w:space="0" w:color="auto"/>
            <w:left w:val="none" w:sz="0" w:space="0" w:color="auto"/>
            <w:bottom w:val="none" w:sz="0" w:space="0" w:color="auto"/>
            <w:right w:val="none" w:sz="0" w:space="0" w:color="auto"/>
          </w:divBdr>
        </w:div>
        <w:div w:id="1619990761">
          <w:marLeft w:val="480"/>
          <w:marRight w:val="0"/>
          <w:marTop w:val="0"/>
          <w:marBottom w:val="0"/>
          <w:divBdr>
            <w:top w:val="none" w:sz="0" w:space="0" w:color="auto"/>
            <w:left w:val="none" w:sz="0" w:space="0" w:color="auto"/>
            <w:bottom w:val="none" w:sz="0" w:space="0" w:color="auto"/>
            <w:right w:val="none" w:sz="0" w:space="0" w:color="auto"/>
          </w:divBdr>
        </w:div>
        <w:div w:id="1059593418">
          <w:marLeft w:val="480"/>
          <w:marRight w:val="0"/>
          <w:marTop w:val="0"/>
          <w:marBottom w:val="0"/>
          <w:divBdr>
            <w:top w:val="none" w:sz="0" w:space="0" w:color="auto"/>
            <w:left w:val="none" w:sz="0" w:space="0" w:color="auto"/>
            <w:bottom w:val="none" w:sz="0" w:space="0" w:color="auto"/>
            <w:right w:val="none" w:sz="0" w:space="0" w:color="auto"/>
          </w:divBdr>
        </w:div>
        <w:div w:id="1964532493">
          <w:marLeft w:val="480"/>
          <w:marRight w:val="0"/>
          <w:marTop w:val="0"/>
          <w:marBottom w:val="0"/>
          <w:divBdr>
            <w:top w:val="none" w:sz="0" w:space="0" w:color="auto"/>
            <w:left w:val="none" w:sz="0" w:space="0" w:color="auto"/>
            <w:bottom w:val="none" w:sz="0" w:space="0" w:color="auto"/>
            <w:right w:val="none" w:sz="0" w:space="0" w:color="auto"/>
          </w:divBdr>
        </w:div>
        <w:div w:id="2132701866">
          <w:marLeft w:val="480"/>
          <w:marRight w:val="0"/>
          <w:marTop w:val="0"/>
          <w:marBottom w:val="0"/>
          <w:divBdr>
            <w:top w:val="none" w:sz="0" w:space="0" w:color="auto"/>
            <w:left w:val="none" w:sz="0" w:space="0" w:color="auto"/>
            <w:bottom w:val="none" w:sz="0" w:space="0" w:color="auto"/>
            <w:right w:val="none" w:sz="0" w:space="0" w:color="auto"/>
          </w:divBdr>
        </w:div>
        <w:div w:id="261493990">
          <w:marLeft w:val="480"/>
          <w:marRight w:val="0"/>
          <w:marTop w:val="0"/>
          <w:marBottom w:val="0"/>
          <w:divBdr>
            <w:top w:val="none" w:sz="0" w:space="0" w:color="auto"/>
            <w:left w:val="none" w:sz="0" w:space="0" w:color="auto"/>
            <w:bottom w:val="none" w:sz="0" w:space="0" w:color="auto"/>
            <w:right w:val="none" w:sz="0" w:space="0" w:color="auto"/>
          </w:divBdr>
        </w:div>
        <w:div w:id="1071586153">
          <w:marLeft w:val="480"/>
          <w:marRight w:val="0"/>
          <w:marTop w:val="0"/>
          <w:marBottom w:val="0"/>
          <w:divBdr>
            <w:top w:val="none" w:sz="0" w:space="0" w:color="auto"/>
            <w:left w:val="none" w:sz="0" w:space="0" w:color="auto"/>
            <w:bottom w:val="none" w:sz="0" w:space="0" w:color="auto"/>
            <w:right w:val="none" w:sz="0" w:space="0" w:color="auto"/>
          </w:divBdr>
        </w:div>
      </w:divsChild>
    </w:div>
    <w:div w:id="222253031">
      <w:bodyDiv w:val="1"/>
      <w:marLeft w:val="0"/>
      <w:marRight w:val="0"/>
      <w:marTop w:val="0"/>
      <w:marBottom w:val="0"/>
      <w:divBdr>
        <w:top w:val="none" w:sz="0" w:space="0" w:color="auto"/>
        <w:left w:val="none" w:sz="0" w:space="0" w:color="auto"/>
        <w:bottom w:val="none" w:sz="0" w:space="0" w:color="auto"/>
        <w:right w:val="none" w:sz="0" w:space="0" w:color="auto"/>
      </w:divBdr>
    </w:div>
    <w:div w:id="224683460">
      <w:bodyDiv w:val="1"/>
      <w:marLeft w:val="0"/>
      <w:marRight w:val="0"/>
      <w:marTop w:val="0"/>
      <w:marBottom w:val="0"/>
      <w:divBdr>
        <w:top w:val="none" w:sz="0" w:space="0" w:color="auto"/>
        <w:left w:val="none" w:sz="0" w:space="0" w:color="auto"/>
        <w:bottom w:val="none" w:sz="0" w:space="0" w:color="auto"/>
        <w:right w:val="none" w:sz="0" w:space="0" w:color="auto"/>
      </w:divBdr>
    </w:div>
    <w:div w:id="225457308">
      <w:bodyDiv w:val="1"/>
      <w:marLeft w:val="0"/>
      <w:marRight w:val="0"/>
      <w:marTop w:val="0"/>
      <w:marBottom w:val="0"/>
      <w:divBdr>
        <w:top w:val="none" w:sz="0" w:space="0" w:color="auto"/>
        <w:left w:val="none" w:sz="0" w:space="0" w:color="auto"/>
        <w:bottom w:val="none" w:sz="0" w:space="0" w:color="auto"/>
        <w:right w:val="none" w:sz="0" w:space="0" w:color="auto"/>
      </w:divBdr>
    </w:div>
    <w:div w:id="265620709">
      <w:bodyDiv w:val="1"/>
      <w:marLeft w:val="0"/>
      <w:marRight w:val="0"/>
      <w:marTop w:val="0"/>
      <w:marBottom w:val="0"/>
      <w:divBdr>
        <w:top w:val="none" w:sz="0" w:space="0" w:color="auto"/>
        <w:left w:val="none" w:sz="0" w:space="0" w:color="auto"/>
        <w:bottom w:val="none" w:sz="0" w:space="0" w:color="auto"/>
        <w:right w:val="none" w:sz="0" w:space="0" w:color="auto"/>
      </w:divBdr>
    </w:div>
    <w:div w:id="291177040">
      <w:bodyDiv w:val="1"/>
      <w:marLeft w:val="0"/>
      <w:marRight w:val="0"/>
      <w:marTop w:val="0"/>
      <w:marBottom w:val="0"/>
      <w:divBdr>
        <w:top w:val="none" w:sz="0" w:space="0" w:color="auto"/>
        <w:left w:val="none" w:sz="0" w:space="0" w:color="auto"/>
        <w:bottom w:val="none" w:sz="0" w:space="0" w:color="auto"/>
        <w:right w:val="none" w:sz="0" w:space="0" w:color="auto"/>
      </w:divBdr>
    </w:div>
    <w:div w:id="302007381">
      <w:bodyDiv w:val="1"/>
      <w:marLeft w:val="0"/>
      <w:marRight w:val="0"/>
      <w:marTop w:val="0"/>
      <w:marBottom w:val="0"/>
      <w:divBdr>
        <w:top w:val="none" w:sz="0" w:space="0" w:color="auto"/>
        <w:left w:val="none" w:sz="0" w:space="0" w:color="auto"/>
        <w:bottom w:val="none" w:sz="0" w:space="0" w:color="auto"/>
        <w:right w:val="none" w:sz="0" w:space="0" w:color="auto"/>
      </w:divBdr>
      <w:divsChild>
        <w:div w:id="276839741">
          <w:marLeft w:val="480"/>
          <w:marRight w:val="0"/>
          <w:marTop w:val="0"/>
          <w:marBottom w:val="0"/>
          <w:divBdr>
            <w:top w:val="none" w:sz="0" w:space="0" w:color="auto"/>
            <w:left w:val="none" w:sz="0" w:space="0" w:color="auto"/>
            <w:bottom w:val="none" w:sz="0" w:space="0" w:color="auto"/>
            <w:right w:val="none" w:sz="0" w:space="0" w:color="auto"/>
          </w:divBdr>
        </w:div>
        <w:div w:id="1449667594">
          <w:marLeft w:val="480"/>
          <w:marRight w:val="0"/>
          <w:marTop w:val="0"/>
          <w:marBottom w:val="0"/>
          <w:divBdr>
            <w:top w:val="none" w:sz="0" w:space="0" w:color="auto"/>
            <w:left w:val="none" w:sz="0" w:space="0" w:color="auto"/>
            <w:bottom w:val="none" w:sz="0" w:space="0" w:color="auto"/>
            <w:right w:val="none" w:sz="0" w:space="0" w:color="auto"/>
          </w:divBdr>
        </w:div>
        <w:div w:id="345640516">
          <w:marLeft w:val="480"/>
          <w:marRight w:val="0"/>
          <w:marTop w:val="0"/>
          <w:marBottom w:val="0"/>
          <w:divBdr>
            <w:top w:val="none" w:sz="0" w:space="0" w:color="auto"/>
            <w:left w:val="none" w:sz="0" w:space="0" w:color="auto"/>
            <w:bottom w:val="none" w:sz="0" w:space="0" w:color="auto"/>
            <w:right w:val="none" w:sz="0" w:space="0" w:color="auto"/>
          </w:divBdr>
        </w:div>
        <w:div w:id="1698852757">
          <w:marLeft w:val="480"/>
          <w:marRight w:val="0"/>
          <w:marTop w:val="0"/>
          <w:marBottom w:val="0"/>
          <w:divBdr>
            <w:top w:val="none" w:sz="0" w:space="0" w:color="auto"/>
            <w:left w:val="none" w:sz="0" w:space="0" w:color="auto"/>
            <w:bottom w:val="none" w:sz="0" w:space="0" w:color="auto"/>
            <w:right w:val="none" w:sz="0" w:space="0" w:color="auto"/>
          </w:divBdr>
        </w:div>
        <w:div w:id="1133250819">
          <w:marLeft w:val="480"/>
          <w:marRight w:val="0"/>
          <w:marTop w:val="0"/>
          <w:marBottom w:val="0"/>
          <w:divBdr>
            <w:top w:val="none" w:sz="0" w:space="0" w:color="auto"/>
            <w:left w:val="none" w:sz="0" w:space="0" w:color="auto"/>
            <w:bottom w:val="none" w:sz="0" w:space="0" w:color="auto"/>
            <w:right w:val="none" w:sz="0" w:space="0" w:color="auto"/>
          </w:divBdr>
        </w:div>
        <w:div w:id="1073359651">
          <w:marLeft w:val="480"/>
          <w:marRight w:val="0"/>
          <w:marTop w:val="0"/>
          <w:marBottom w:val="0"/>
          <w:divBdr>
            <w:top w:val="none" w:sz="0" w:space="0" w:color="auto"/>
            <w:left w:val="none" w:sz="0" w:space="0" w:color="auto"/>
            <w:bottom w:val="none" w:sz="0" w:space="0" w:color="auto"/>
            <w:right w:val="none" w:sz="0" w:space="0" w:color="auto"/>
          </w:divBdr>
        </w:div>
        <w:div w:id="58477331">
          <w:marLeft w:val="480"/>
          <w:marRight w:val="0"/>
          <w:marTop w:val="0"/>
          <w:marBottom w:val="0"/>
          <w:divBdr>
            <w:top w:val="none" w:sz="0" w:space="0" w:color="auto"/>
            <w:left w:val="none" w:sz="0" w:space="0" w:color="auto"/>
            <w:bottom w:val="none" w:sz="0" w:space="0" w:color="auto"/>
            <w:right w:val="none" w:sz="0" w:space="0" w:color="auto"/>
          </w:divBdr>
        </w:div>
        <w:div w:id="1130128432">
          <w:marLeft w:val="480"/>
          <w:marRight w:val="0"/>
          <w:marTop w:val="0"/>
          <w:marBottom w:val="0"/>
          <w:divBdr>
            <w:top w:val="none" w:sz="0" w:space="0" w:color="auto"/>
            <w:left w:val="none" w:sz="0" w:space="0" w:color="auto"/>
            <w:bottom w:val="none" w:sz="0" w:space="0" w:color="auto"/>
            <w:right w:val="none" w:sz="0" w:space="0" w:color="auto"/>
          </w:divBdr>
        </w:div>
        <w:div w:id="851185111">
          <w:marLeft w:val="480"/>
          <w:marRight w:val="0"/>
          <w:marTop w:val="0"/>
          <w:marBottom w:val="0"/>
          <w:divBdr>
            <w:top w:val="none" w:sz="0" w:space="0" w:color="auto"/>
            <w:left w:val="none" w:sz="0" w:space="0" w:color="auto"/>
            <w:bottom w:val="none" w:sz="0" w:space="0" w:color="auto"/>
            <w:right w:val="none" w:sz="0" w:space="0" w:color="auto"/>
          </w:divBdr>
        </w:div>
        <w:div w:id="95753507">
          <w:marLeft w:val="480"/>
          <w:marRight w:val="0"/>
          <w:marTop w:val="0"/>
          <w:marBottom w:val="0"/>
          <w:divBdr>
            <w:top w:val="none" w:sz="0" w:space="0" w:color="auto"/>
            <w:left w:val="none" w:sz="0" w:space="0" w:color="auto"/>
            <w:bottom w:val="none" w:sz="0" w:space="0" w:color="auto"/>
            <w:right w:val="none" w:sz="0" w:space="0" w:color="auto"/>
          </w:divBdr>
        </w:div>
        <w:div w:id="1535997445">
          <w:marLeft w:val="480"/>
          <w:marRight w:val="0"/>
          <w:marTop w:val="0"/>
          <w:marBottom w:val="0"/>
          <w:divBdr>
            <w:top w:val="none" w:sz="0" w:space="0" w:color="auto"/>
            <w:left w:val="none" w:sz="0" w:space="0" w:color="auto"/>
            <w:bottom w:val="none" w:sz="0" w:space="0" w:color="auto"/>
            <w:right w:val="none" w:sz="0" w:space="0" w:color="auto"/>
          </w:divBdr>
        </w:div>
        <w:div w:id="1110586581">
          <w:marLeft w:val="480"/>
          <w:marRight w:val="0"/>
          <w:marTop w:val="0"/>
          <w:marBottom w:val="0"/>
          <w:divBdr>
            <w:top w:val="none" w:sz="0" w:space="0" w:color="auto"/>
            <w:left w:val="none" w:sz="0" w:space="0" w:color="auto"/>
            <w:bottom w:val="none" w:sz="0" w:space="0" w:color="auto"/>
            <w:right w:val="none" w:sz="0" w:space="0" w:color="auto"/>
          </w:divBdr>
        </w:div>
        <w:div w:id="1977680162">
          <w:marLeft w:val="480"/>
          <w:marRight w:val="0"/>
          <w:marTop w:val="0"/>
          <w:marBottom w:val="0"/>
          <w:divBdr>
            <w:top w:val="none" w:sz="0" w:space="0" w:color="auto"/>
            <w:left w:val="none" w:sz="0" w:space="0" w:color="auto"/>
            <w:bottom w:val="none" w:sz="0" w:space="0" w:color="auto"/>
            <w:right w:val="none" w:sz="0" w:space="0" w:color="auto"/>
          </w:divBdr>
        </w:div>
        <w:div w:id="1975714620">
          <w:marLeft w:val="480"/>
          <w:marRight w:val="0"/>
          <w:marTop w:val="0"/>
          <w:marBottom w:val="0"/>
          <w:divBdr>
            <w:top w:val="none" w:sz="0" w:space="0" w:color="auto"/>
            <w:left w:val="none" w:sz="0" w:space="0" w:color="auto"/>
            <w:bottom w:val="none" w:sz="0" w:space="0" w:color="auto"/>
            <w:right w:val="none" w:sz="0" w:space="0" w:color="auto"/>
          </w:divBdr>
        </w:div>
        <w:div w:id="201602158">
          <w:marLeft w:val="480"/>
          <w:marRight w:val="0"/>
          <w:marTop w:val="0"/>
          <w:marBottom w:val="0"/>
          <w:divBdr>
            <w:top w:val="none" w:sz="0" w:space="0" w:color="auto"/>
            <w:left w:val="none" w:sz="0" w:space="0" w:color="auto"/>
            <w:bottom w:val="none" w:sz="0" w:space="0" w:color="auto"/>
            <w:right w:val="none" w:sz="0" w:space="0" w:color="auto"/>
          </w:divBdr>
        </w:div>
        <w:div w:id="110365953">
          <w:marLeft w:val="480"/>
          <w:marRight w:val="0"/>
          <w:marTop w:val="0"/>
          <w:marBottom w:val="0"/>
          <w:divBdr>
            <w:top w:val="none" w:sz="0" w:space="0" w:color="auto"/>
            <w:left w:val="none" w:sz="0" w:space="0" w:color="auto"/>
            <w:bottom w:val="none" w:sz="0" w:space="0" w:color="auto"/>
            <w:right w:val="none" w:sz="0" w:space="0" w:color="auto"/>
          </w:divBdr>
        </w:div>
        <w:div w:id="1865902938">
          <w:marLeft w:val="480"/>
          <w:marRight w:val="0"/>
          <w:marTop w:val="0"/>
          <w:marBottom w:val="0"/>
          <w:divBdr>
            <w:top w:val="none" w:sz="0" w:space="0" w:color="auto"/>
            <w:left w:val="none" w:sz="0" w:space="0" w:color="auto"/>
            <w:bottom w:val="none" w:sz="0" w:space="0" w:color="auto"/>
            <w:right w:val="none" w:sz="0" w:space="0" w:color="auto"/>
          </w:divBdr>
        </w:div>
        <w:div w:id="8914211">
          <w:marLeft w:val="480"/>
          <w:marRight w:val="0"/>
          <w:marTop w:val="0"/>
          <w:marBottom w:val="0"/>
          <w:divBdr>
            <w:top w:val="none" w:sz="0" w:space="0" w:color="auto"/>
            <w:left w:val="none" w:sz="0" w:space="0" w:color="auto"/>
            <w:bottom w:val="none" w:sz="0" w:space="0" w:color="auto"/>
            <w:right w:val="none" w:sz="0" w:space="0" w:color="auto"/>
          </w:divBdr>
        </w:div>
      </w:divsChild>
    </w:div>
    <w:div w:id="305356470">
      <w:bodyDiv w:val="1"/>
      <w:marLeft w:val="0"/>
      <w:marRight w:val="0"/>
      <w:marTop w:val="0"/>
      <w:marBottom w:val="0"/>
      <w:divBdr>
        <w:top w:val="none" w:sz="0" w:space="0" w:color="auto"/>
        <w:left w:val="none" w:sz="0" w:space="0" w:color="auto"/>
        <w:bottom w:val="none" w:sz="0" w:space="0" w:color="auto"/>
        <w:right w:val="none" w:sz="0" w:space="0" w:color="auto"/>
      </w:divBdr>
      <w:divsChild>
        <w:div w:id="835341120">
          <w:marLeft w:val="480"/>
          <w:marRight w:val="0"/>
          <w:marTop w:val="0"/>
          <w:marBottom w:val="0"/>
          <w:divBdr>
            <w:top w:val="none" w:sz="0" w:space="0" w:color="auto"/>
            <w:left w:val="none" w:sz="0" w:space="0" w:color="auto"/>
            <w:bottom w:val="none" w:sz="0" w:space="0" w:color="auto"/>
            <w:right w:val="none" w:sz="0" w:space="0" w:color="auto"/>
          </w:divBdr>
        </w:div>
        <w:div w:id="2048875743">
          <w:marLeft w:val="480"/>
          <w:marRight w:val="0"/>
          <w:marTop w:val="0"/>
          <w:marBottom w:val="0"/>
          <w:divBdr>
            <w:top w:val="none" w:sz="0" w:space="0" w:color="auto"/>
            <w:left w:val="none" w:sz="0" w:space="0" w:color="auto"/>
            <w:bottom w:val="none" w:sz="0" w:space="0" w:color="auto"/>
            <w:right w:val="none" w:sz="0" w:space="0" w:color="auto"/>
          </w:divBdr>
        </w:div>
        <w:div w:id="1808015159">
          <w:marLeft w:val="480"/>
          <w:marRight w:val="0"/>
          <w:marTop w:val="0"/>
          <w:marBottom w:val="0"/>
          <w:divBdr>
            <w:top w:val="none" w:sz="0" w:space="0" w:color="auto"/>
            <w:left w:val="none" w:sz="0" w:space="0" w:color="auto"/>
            <w:bottom w:val="none" w:sz="0" w:space="0" w:color="auto"/>
            <w:right w:val="none" w:sz="0" w:space="0" w:color="auto"/>
          </w:divBdr>
        </w:div>
        <w:div w:id="355092">
          <w:marLeft w:val="480"/>
          <w:marRight w:val="0"/>
          <w:marTop w:val="0"/>
          <w:marBottom w:val="0"/>
          <w:divBdr>
            <w:top w:val="none" w:sz="0" w:space="0" w:color="auto"/>
            <w:left w:val="none" w:sz="0" w:space="0" w:color="auto"/>
            <w:bottom w:val="none" w:sz="0" w:space="0" w:color="auto"/>
            <w:right w:val="none" w:sz="0" w:space="0" w:color="auto"/>
          </w:divBdr>
        </w:div>
        <w:div w:id="2032681708">
          <w:marLeft w:val="480"/>
          <w:marRight w:val="0"/>
          <w:marTop w:val="0"/>
          <w:marBottom w:val="0"/>
          <w:divBdr>
            <w:top w:val="none" w:sz="0" w:space="0" w:color="auto"/>
            <w:left w:val="none" w:sz="0" w:space="0" w:color="auto"/>
            <w:bottom w:val="none" w:sz="0" w:space="0" w:color="auto"/>
            <w:right w:val="none" w:sz="0" w:space="0" w:color="auto"/>
          </w:divBdr>
        </w:div>
        <w:div w:id="1815027082">
          <w:marLeft w:val="480"/>
          <w:marRight w:val="0"/>
          <w:marTop w:val="0"/>
          <w:marBottom w:val="0"/>
          <w:divBdr>
            <w:top w:val="none" w:sz="0" w:space="0" w:color="auto"/>
            <w:left w:val="none" w:sz="0" w:space="0" w:color="auto"/>
            <w:bottom w:val="none" w:sz="0" w:space="0" w:color="auto"/>
            <w:right w:val="none" w:sz="0" w:space="0" w:color="auto"/>
          </w:divBdr>
        </w:div>
        <w:div w:id="1135415019">
          <w:marLeft w:val="480"/>
          <w:marRight w:val="0"/>
          <w:marTop w:val="0"/>
          <w:marBottom w:val="0"/>
          <w:divBdr>
            <w:top w:val="none" w:sz="0" w:space="0" w:color="auto"/>
            <w:left w:val="none" w:sz="0" w:space="0" w:color="auto"/>
            <w:bottom w:val="none" w:sz="0" w:space="0" w:color="auto"/>
            <w:right w:val="none" w:sz="0" w:space="0" w:color="auto"/>
          </w:divBdr>
        </w:div>
        <w:div w:id="1300768470">
          <w:marLeft w:val="480"/>
          <w:marRight w:val="0"/>
          <w:marTop w:val="0"/>
          <w:marBottom w:val="0"/>
          <w:divBdr>
            <w:top w:val="none" w:sz="0" w:space="0" w:color="auto"/>
            <w:left w:val="none" w:sz="0" w:space="0" w:color="auto"/>
            <w:bottom w:val="none" w:sz="0" w:space="0" w:color="auto"/>
            <w:right w:val="none" w:sz="0" w:space="0" w:color="auto"/>
          </w:divBdr>
        </w:div>
        <w:div w:id="1669479528">
          <w:marLeft w:val="480"/>
          <w:marRight w:val="0"/>
          <w:marTop w:val="0"/>
          <w:marBottom w:val="0"/>
          <w:divBdr>
            <w:top w:val="none" w:sz="0" w:space="0" w:color="auto"/>
            <w:left w:val="none" w:sz="0" w:space="0" w:color="auto"/>
            <w:bottom w:val="none" w:sz="0" w:space="0" w:color="auto"/>
            <w:right w:val="none" w:sz="0" w:space="0" w:color="auto"/>
          </w:divBdr>
        </w:div>
        <w:div w:id="43724738">
          <w:marLeft w:val="480"/>
          <w:marRight w:val="0"/>
          <w:marTop w:val="0"/>
          <w:marBottom w:val="0"/>
          <w:divBdr>
            <w:top w:val="none" w:sz="0" w:space="0" w:color="auto"/>
            <w:left w:val="none" w:sz="0" w:space="0" w:color="auto"/>
            <w:bottom w:val="none" w:sz="0" w:space="0" w:color="auto"/>
            <w:right w:val="none" w:sz="0" w:space="0" w:color="auto"/>
          </w:divBdr>
        </w:div>
        <w:div w:id="1008020148">
          <w:marLeft w:val="480"/>
          <w:marRight w:val="0"/>
          <w:marTop w:val="0"/>
          <w:marBottom w:val="0"/>
          <w:divBdr>
            <w:top w:val="none" w:sz="0" w:space="0" w:color="auto"/>
            <w:left w:val="none" w:sz="0" w:space="0" w:color="auto"/>
            <w:bottom w:val="none" w:sz="0" w:space="0" w:color="auto"/>
            <w:right w:val="none" w:sz="0" w:space="0" w:color="auto"/>
          </w:divBdr>
        </w:div>
        <w:div w:id="1472481087">
          <w:marLeft w:val="480"/>
          <w:marRight w:val="0"/>
          <w:marTop w:val="0"/>
          <w:marBottom w:val="0"/>
          <w:divBdr>
            <w:top w:val="none" w:sz="0" w:space="0" w:color="auto"/>
            <w:left w:val="none" w:sz="0" w:space="0" w:color="auto"/>
            <w:bottom w:val="none" w:sz="0" w:space="0" w:color="auto"/>
            <w:right w:val="none" w:sz="0" w:space="0" w:color="auto"/>
          </w:divBdr>
        </w:div>
        <w:div w:id="1218013444">
          <w:marLeft w:val="480"/>
          <w:marRight w:val="0"/>
          <w:marTop w:val="0"/>
          <w:marBottom w:val="0"/>
          <w:divBdr>
            <w:top w:val="none" w:sz="0" w:space="0" w:color="auto"/>
            <w:left w:val="none" w:sz="0" w:space="0" w:color="auto"/>
            <w:bottom w:val="none" w:sz="0" w:space="0" w:color="auto"/>
            <w:right w:val="none" w:sz="0" w:space="0" w:color="auto"/>
          </w:divBdr>
        </w:div>
        <w:div w:id="1713920147">
          <w:marLeft w:val="480"/>
          <w:marRight w:val="0"/>
          <w:marTop w:val="0"/>
          <w:marBottom w:val="0"/>
          <w:divBdr>
            <w:top w:val="none" w:sz="0" w:space="0" w:color="auto"/>
            <w:left w:val="none" w:sz="0" w:space="0" w:color="auto"/>
            <w:bottom w:val="none" w:sz="0" w:space="0" w:color="auto"/>
            <w:right w:val="none" w:sz="0" w:space="0" w:color="auto"/>
          </w:divBdr>
        </w:div>
      </w:divsChild>
    </w:div>
    <w:div w:id="307900323">
      <w:bodyDiv w:val="1"/>
      <w:marLeft w:val="0"/>
      <w:marRight w:val="0"/>
      <w:marTop w:val="0"/>
      <w:marBottom w:val="0"/>
      <w:divBdr>
        <w:top w:val="none" w:sz="0" w:space="0" w:color="auto"/>
        <w:left w:val="none" w:sz="0" w:space="0" w:color="auto"/>
        <w:bottom w:val="none" w:sz="0" w:space="0" w:color="auto"/>
        <w:right w:val="none" w:sz="0" w:space="0" w:color="auto"/>
      </w:divBdr>
    </w:div>
    <w:div w:id="308900197">
      <w:bodyDiv w:val="1"/>
      <w:marLeft w:val="0"/>
      <w:marRight w:val="0"/>
      <w:marTop w:val="0"/>
      <w:marBottom w:val="0"/>
      <w:divBdr>
        <w:top w:val="none" w:sz="0" w:space="0" w:color="auto"/>
        <w:left w:val="none" w:sz="0" w:space="0" w:color="auto"/>
        <w:bottom w:val="none" w:sz="0" w:space="0" w:color="auto"/>
        <w:right w:val="none" w:sz="0" w:space="0" w:color="auto"/>
      </w:divBdr>
    </w:div>
    <w:div w:id="353001455">
      <w:bodyDiv w:val="1"/>
      <w:marLeft w:val="0"/>
      <w:marRight w:val="0"/>
      <w:marTop w:val="0"/>
      <w:marBottom w:val="0"/>
      <w:divBdr>
        <w:top w:val="none" w:sz="0" w:space="0" w:color="auto"/>
        <w:left w:val="none" w:sz="0" w:space="0" w:color="auto"/>
        <w:bottom w:val="none" w:sz="0" w:space="0" w:color="auto"/>
        <w:right w:val="none" w:sz="0" w:space="0" w:color="auto"/>
      </w:divBdr>
      <w:divsChild>
        <w:div w:id="1698850422">
          <w:marLeft w:val="480"/>
          <w:marRight w:val="0"/>
          <w:marTop w:val="0"/>
          <w:marBottom w:val="0"/>
          <w:divBdr>
            <w:top w:val="none" w:sz="0" w:space="0" w:color="auto"/>
            <w:left w:val="none" w:sz="0" w:space="0" w:color="auto"/>
            <w:bottom w:val="none" w:sz="0" w:space="0" w:color="auto"/>
            <w:right w:val="none" w:sz="0" w:space="0" w:color="auto"/>
          </w:divBdr>
        </w:div>
        <w:div w:id="1747144047">
          <w:marLeft w:val="480"/>
          <w:marRight w:val="0"/>
          <w:marTop w:val="0"/>
          <w:marBottom w:val="0"/>
          <w:divBdr>
            <w:top w:val="none" w:sz="0" w:space="0" w:color="auto"/>
            <w:left w:val="none" w:sz="0" w:space="0" w:color="auto"/>
            <w:bottom w:val="none" w:sz="0" w:space="0" w:color="auto"/>
            <w:right w:val="none" w:sz="0" w:space="0" w:color="auto"/>
          </w:divBdr>
        </w:div>
        <w:div w:id="874075073">
          <w:marLeft w:val="480"/>
          <w:marRight w:val="0"/>
          <w:marTop w:val="0"/>
          <w:marBottom w:val="0"/>
          <w:divBdr>
            <w:top w:val="none" w:sz="0" w:space="0" w:color="auto"/>
            <w:left w:val="none" w:sz="0" w:space="0" w:color="auto"/>
            <w:bottom w:val="none" w:sz="0" w:space="0" w:color="auto"/>
            <w:right w:val="none" w:sz="0" w:space="0" w:color="auto"/>
          </w:divBdr>
        </w:div>
        <w:div w:id="948438241">
          <w:marLeft w:val="480"/>
          <w:marRight w:val="0"/>
          <w:marTop w:val="0"/>
          <w:marBottom w:val="0"/>
          <w:divBdr>
            <w:top w:val="none" w:sz="0" w:space="0" w:color="auto"/>
            <w:left w:val="none" w:sz="0" w:space="0" w:color="auto"/>
            <w:bottom w:val="none" w:sz="0" w:space="0" w:color="auto"/>
            <w:right w:val="none" w:sz="0" w:space="0" w:color="auto"/>
          </w:divBdr>
        </w:div>
        <w:div w:id="1038162807">
          <w:marLeft w:val="480"/>
          <w:marRight w:val="0"/>
          <w:marTop w:val="0"/>
          <w:marBottom w:val="0"/>
          <w:divBdr>
            <w:top w:val="none" w:sz="0" w:space="0" w:color="auto"/>
            <w:left w:val="none" w:sz="0" w:space="0" w:color="auto"/>
            <w:bottom w:val="none" w:sz="0" w:space="0" w:color="auto"/>
            <w:right w:val="none" w:sz="0" w:space="0" w:color="auto"/>
          </w:divBdr>
        </w:div>
        <w:div w:id="1098990403">
          <w:marLeft w:val="480"/>
          <w:marRight w:val="0"/>
          <w:marTop w:val="0"/>
          <w:marBottom w:val="0"/>
          <w:divBdr>
            <w:top w:val="none" w:sz="0" w:space="0" w:color="auto"/>
            <w:left w:val="none" w:sz="0" w:space="0" w:color="auto"/>
            <w:bottom w:val="none" w:sz="0" w:space="0" w:color="auto"/>
            <w:right w:val="none" w:sz="0" w:space="0" w:color="auto"/>
          </w:divBdr>
        </w:div>
        <w:div w:id="1894729287">
          <w:marLeft w:val="480"/>
          <w:marRight w:val="0"/>
          <w:marTop w:val="0"/>
          <w:marBottom w:val="0"/>
          <w:divBdr>
            <w:top w:val="none" w:sz="0" w:space="0" w:color="auto"/>
            <w:left w:val="none" w:sz="0" w:space="0" w:color="auto"/>
            <w:bottom w:val="none" w:sz="0" w:space="0" w:color="auto"/>
            <w:right w:val="none" w:sz="0" w:space="0" w:color="auto"/>
          </w:divBdr>
        </w:div>
        <w:div w:id="1025442875">
          <w:marLeft w:val="480"/>
          <w:marRight w:val="0"/>
          <w:marTop w:val="0"/>
          <w:marBottom w:val="0"/>
          <w:divBdr>
            <w:top w:val="none" w:sz="0" w:space="0" w:color="auto"/>
            <w:left w:val="none" w:sz="0" w:space="0" w:color="auto"/>
            <w:bottom w:val="none" w:sz="0" w:space="0" w:color="auto"/>
            <w:right w:val="none" w:sz="0" w:space="0" w:color="auto"/>
          </w:divBdr>
        </w:div>
        <w:div w:id="1191259107">
          <w:marLeft w:val="480"/>
          <w:marRight w:val="0"/>
          <w:marTop w:val="0"/>
          <w:marBottom w:val="0"/>
          <w:divBdr>
            <w:top w:val="none" w:sz="0" w:space="0" w:color="auto"/>
            <w:left w:val="none" w:sz="0" w:space="0" w:color="auto"/>
            <w:bottom w:val="none" w:sz="0" w:space="0" w:color="auto"/>
            <w:right w:val="none" w:sz="0" w:space="0" w:color="auto"/>
          </w:divBdr>
        </w:div>
        <w:div w:id="883522595">
          <w:marLeft w:val="480"/>
          <w:marRight w:val="0"/>
          <w:marTop w:val="0"/>
          <w:marBottom w:val="0"/>
          <w:divBdr>
            <w:top w:val="none" w:sz="0" w:space="0" w:color="auto"/>
            <w:left w:val="none" w:sz="0" w:space="0" w:color="auto"/>
            <w:bottom w:val="none" w:sz="0" w:space="0" w:color="auto"/>
            <w:right w:val="none" w:sz="0" w:space="0" w:color="auto"/>
          </w:divBdr>
        </w:div>
        <w:div w:id="154033061">
          <w:marLeft w:val="480"/>
          <w:marRight w:val="0"/>
          <w:marTop w:val="0"/>
          <w:marBottom w:val="0"/>
          <w:divBdr>
            <w:top w:val="none" w:sz="0" w:space="0" w:color="auto"/>
            <w:left w:val="none" w:sz="0" w:space="0" w:color="auto"/>
            <w:bottom w:val="none" w:sz="0" w:space="0" w:color="auto"/>
            <w:right w:val="none" w:sz="0" w:space="0" w:color="auto"/>
          </w:divBdr>
        </w:div>
        <w:div w:id="1651865871">
          <w:marLeft w:val="480"/>
          <w:marRight w:val="0"/>
          <w:marTop w:val="0"/>
          <w:marBottom w:val="0"/>
          <w:divBdr>
            <w:top w:val="none" w:sz="0" w:space="0" w:color="auto"/>
            <w:left w:val="none" w:sz="0" w:space="0" w:color="auto"/>
            <w:bottom w:val="none" w:sz="0" w:space="0" w:color="auto"/>
            <w:right w:val="none" w:sz="0" w:space="0" w:color="auto"/>
          </w:divBdr>
        </w:div>
        <w:div w:id="1737195206">
          <w:marLeft w:val="480"/>
          <w:marRight w:val="0"/>
          <w:marTop w:val="0"/>
          <w:marBottom w:val="0"/>
          <w:divBdr>
            <w:top w:val="none" w:sz="0" w:space="0" w:color="auto"/>
            <w:left w:val="none" w:sz="0" w:space="0" w:color="auto"/>
            <w:bottom w:val="none" w:sz="0" w:space="0" w:color="auto"/>
            <w:right w:val="none" w:sz="0" w:space="0" w:color="auto"/>
          </w:divBdr>
        </w:div>
        <w:div w:id="608660758">
          <w:marLeft w:val="480"/>
          <w:marRight w:val="0"/>
          <w:marTop w:val="0"/>
          <w:marBottom w:val="0"/>
          <w:divBdr>
            <w:top w:val="none" w:sz="0" w:space="0" w:color="auto"/>
            <w:left w:val="none" w:sz="0" w:space="0" w:color="auto"/>
            <w:bottom w:val="none" w:sz="0" w:space="0" w:color="auto"/>
            <w:right w:val="none" w:sz="0" w:space="0" w:color="auto"/>
          </w:divBdr>
        </w:div>
        <w:div w:id="143397082">
          <w:marLeft w:val="480"/>
          <w:marRight w:val="0"/>
          <w:marTop w:val="0"/>
          <w:marBottom w:val="0"/>
          <w:divBdr>
            <w:top w:val="none" w:sz="0" w:space="0" w:color="auto"/>
            <w:left w:val="none" w:sz="0" w:space="0" w:color="auto"/>
            <w:bottom w:val="none" w:sz="0" w:space="0" w:color="auto"/>
            <w:right w:val="none" w:sz="0" w:space="0" w:color="auto"/>
          </w:divBdr>
        </w:div>
        <w:div w:id="2130971041">
          <w:marLeft w:val="480"/>
          <w:marRight w:val="0"/>
          <w:marTop w:val="0"/>
          <w:marBottom w:val="0"/>
          <w:divBdr>
            <w:top w:val="none" w:sz="0" w:space="0" w:color="auto"/>
            <w:left w:val="none" w:sz="0" w:space="0" w:color="auto"/>
            <w:bottom w:val="none" w:sz="0" w:space="0" w:color="auto"/>
            <w:right w:val="none" w:sz="0" w:space="0" w:color="auto"/>
          </w:divBdr>
        </w:div>
        <w:div w:id="1819804746">
          <w:marLeft w:val="480"/>
          <w:marRight w:val="0"/>
          <w:marTop w:val="0"/>
          <w:marBottom w:val="0"/>
          <w:divBdr>
            <w:top w:val="none" w:sz="0" w:space="0" w:color="auto"/>
            <w:left w:val="none" w:sz="0" w:space="0" w:color="auto"/>
            <w:bottom w:val="none" w:sz="0" w:space="0" w:color="auto"/>
            <w:right w:val="none" w:sz="0" w:space="0" w:color="auto"/>
          </w:divBdr>
        </w:div>
        <w:div w:id="503328241">
          <w:marLeft w:val="480"/>
          <w:marRight w:val="0"/>
          <w:marTop w:val="0"/>
          <w:marBottom w:val="0"/>
          <w:divBdr>
            <w:top w:val="none" w:sz="0" w:space="0" w:color="auto"/>
            <w:left w:val="none" w:sz="0" w:space="0" w:color="auto"/>
            <w:bottom w:val="none" w:sz="0" w:space="0" w:color="auto"/>
            <w:right w:val="none" w:sz="0" w:space="0" w:color="auto"/>
          </w:divBdr>
        </w:div>
      </w:divsChild>
    </w:div>
    <w:div w:id="363096046">
      <w:bodyDiv w:val="1"/>
      <w:marLeft w:val="0"/>
      <w:marRight w:val="0"/>
      <w:marTop w:val="0"/>
      <w:marBottom w:val="0"/>
      <w:divBdr>
        <w:top w:val="none" w:sz="0" w:space="0" w:color="auto"/>
        <w:left w:val="none" w:sz="0" w:space="0" w:color="auto"/>
        <w:bottom w:val="none" w:sz="0" w:space="0" w:color="auto"/>
        <w:right w:val="none" w:sz="0" w:space="0" w:color="auto"/>
      </w:divBdr>
      <w:divsChild>
        <w:div w:id="1218201802">
          <w:marLeft w:val="480"/>
          <w:marRight w:val="0"/>
          <w:marTop w:val="0"/>
          <w:marBottom w:val="0"/>
          <w:divBdr>
            <w:top w:val="none" w:sz="0" w:space="0" w:color="auto"/>
            <w:left w:val="none" w:sz="0" w:space="0" w:color="auto"/>
            <w:bottom w:val="none" w:sz="0" w:space="0" w:color="auto"/>
            <w:right w:val="none" w:sz="0" w:space="0" w:color="auto"/>
          </w:divBdr>
        </w:div>
        <w:div w:id="2139106462">
          <w:marLeft w:val="480"/>
          <w:marRight w:val="0"/>
          <w:marTop w:val="0"/>
          <w:marBottom w:val="0"/>
          <w:divBdr>
            <w:top w:val="none" w:sz="0" w:space="0" w:color="auto"/>
            <w:left w:val="none" w:sz="0" w:space="0" w:color="auto"/>
            <w:bottom w:val="none" w:sz="0" w:space="0" w:color="auto"/>
            <w:right w:val="none" w:sz="0" w:space="0" w:color="auto"/>
          </w:divBdr>
        </w:div>
        <w:div w:id="1040057210">
          <w:marLeft w:val="480"/>
          <w:marRight w:val="0"/>
          <w:marTop w:val="0"/>
          <w:marBottom w:val="0"/>
          <w:divBdr>
            <w:top w:val="none" w:sz="0" w:space="0" w:color="auto"/>
            <w:left w:val="none" w:sz="0" w:space="0" w:color="auto"/>
            <w:bottom w:val="none" w:sz="0" w:space="0" w:color="auto"/>
            <w:right w:val="none" w:sz="0" w:space="0" w:color="auto"/>
          </w:divBdr>
        </w:div>
        <w:div w:id="1449198483">
          <w:marLeft w:val="480"/>
          <w:marRight w:val="0"/>
          <w:marTop w:val="0"/>
          <w:marBottom w:val="0"/>
          <w:divBdr>
            <w:top w:val="none" w:sz="0" w:space="0" w:color="auto"/>
            <w:left w:val="none" w:sz="0" w:space="0" w:color="auto"/>
            <w:bottom w:val="none" w:sz="0" w:space="0" w:color="auto"/>
            <w:right w:val="none" w:sz="0" w:space="0" w:color="auto"/>
          </w:divBdr>
        </w:div>
        <w:div w:id="761951780">
          <w:marLeft w:val="480"/>
          <w:marRight w:val="0"/>
          <w:marTop w:val="0"/>
          <w:marBottom w:val="0"/>
          <w:divBdr>
            <w:top w:val="none" w:sz="0" w:space="0" w:color="auto"/>
            <w:left w:val="none" w:sz="0" w:space="0" w:color="auto"/>
            <w:bottom w:val="none" w:sz="0" w:space="0" w:color="auto"/>
            <w:right w:val="none" w:sz="0" w:space="0" w:color="auto"/>
          </w:divBdr>
        </w:div>
        <w:div w:id="2035764509">
          <w:marLeft w:val="480"/>
          <w:marRight w:val="0"/>
          <w:marTop w:val="0"/>
          <w:marBottom w:val="0"/>
          <w:divBdr>
            <w:top w:val="none" w:sz="0" w:space="0" w:color="auto"/>
            <w:left w:val="none" w:sz="0" w:space="0" w:color="auto"/>
            <w:bottom w:val="none" w:sz="0" w:space="0" w:color="auto"/>
            <w:right w:val="none" w:sz="0" w:space="0" w:color="auto"/>
          </w:divBdr>
        </w:div>
        <w:div w:id="1670257694">
          <w:marLeft w:val="480"/>
          <w:marRight w:val="0"/>
          <w:marTop w:val="0"/>
          <w:marBottom w:val="0"/>
          <w:divBdr>
            <w:top w:val="none" w:sz="0" w:space="0" w:color="auto"/>
            <w:left w:val="none" w:sz="0" w:space="0" w:color="auto"/>
            <w:bottom w:val="none" w:sz="0" w:space="0" w:color="auto"/>
            <w:right w:val="none" w:sz="0" w:space="0" w:color="auto"/>
          </w:divBdr>
        </w:div>
        <w:div w:id="1091783223">
          <w:marLeft w:val="480"/>
          <w:marRight w:val="0"/>
          <w:marTop w:val="0"/>
          <w:marBottom w:val="0"/>
          <w:divBdr>
            <w:top w:val="none" w:sz="0" w:space="0" w:color="auto"/>
            <w:left w:val="none" w:sz="0" w:space="0" w:color="auto"/>
            <w:bottom w:val="none" w:sz="0" w:space="0" w:color="auto"/>
            <w:right w:val="none" w:sz="0" w:space="0" w:color="auto"/>
          </w:divBdr>
        </w:div>
        <w:div w:id="1362783698">
          <w:marLeft w:val="480"/>
          <w:marRight w:val="0"/>
          <w:marTop w:val="0"/>
          <w:marBottom w:val="0"/>
          <w:divBdr>
            <w:top w:val="none" w:sz="0" w:space="0" w:color="auto"/>
            <w:left w:val="none" w:sz="0" w:space="0" w:color="auto"/>
            <w:bottom w:val="none" w:sz="0" w:space="0" w:color="auto"/>
            <w:right w:val="none" w:sz="0" w:space="0" w:color="auto"/>
          </w:divBdr>
        </w:div>
        <w:div w:id="992568664">
          <w:marLeft w:val="480"/>
          <w:marRight w:val="0"/>
          <w:marTop w:val="0"/>
          <w:marBottom w:val="0"/>
          <w:divBdr>
            <w:top w:val="none" w:sz="0" w:space="0" w:color="auto"/>
            <w:left w:val="none" w:sz="0" w:space="0" w:color="auto"/>
            <w:bottom w:val="none" w:sz="0" w:space="0" w:color="auto"/>
            <w:right w:val="none" w:sz="0" w:space="0" w:color="auto"/>
          </w:divBdr>
        </w:div>
        <w:div w:id="409082538">
          <w:marLeft w:val="480"/>
          <w:marRight w:val="0"/>
          <w:marTop w:val="0"/>
          <w:marBottom w:val="0"/>
          <w:divBdr>
            <w:top w:val="none" w:sz="0" w:space="0" w:color="auto"/>
            <w:left w:val="none" w:sz="0" w:space="0" w:color="auto"/>
            <w:bottom w:val="none" w:sz="0" w:space="0" w:color="auto"/>
            <w:right w:val="none" w:sz="0" w:space="0" w:color="auto"/>
          </w:divBdr>
        </w:div>
        <w:div w:id="246503069">
          <w:marLeft w:val="480"/>
          <w:marRight w:val="0"/>
          <w:marTop w:val="0"/>
          <w:marBottom w:val="0"/>
          <w:divBdr>
            <w:top w:val="none" w:sz="0" w:space="0" w:color="auto"/>
            <w:left w:val="none" w:sz="0" w:space="0" w:color="auto"/>
            <w:bottom w:val="none" w:sz="0" w:space="0" w:color="auto"/>
            <w:right w:val="none" w:sz="0" w:space="0" w:color="auto"/>
          </w:divBdr>
        </w:div>
        <w:div w:id="1626695943">
          <w:marLeft w:val="480"/>
          <w:marRight w:val="0"/>
          <w:marTop w:val="0"/>
          <w:marBottom w:val="0"/>
          <w:divBdr>
            <w:top w:val="none" w:sz="0" w:space="0" w:color="auto"/>
            <w:left w:val="none" w:sz="0" w:space="0" w:color="auto"/>
            <w:bottom w:val="none" w:sz="0" w:space="0" w:color="auto"/>
            <w:right w:val="none" w:sz="0" w:space="0" w:color="auto"/>
          </w:divBdr>
        </w:div>
        <w:div w:id="1199851339">
          <w:marLeft w:val="480"/>
          <w:marRight w:val="0"/>
          <w:marTop w:val="0"/>
          <w:marBottom w:val="0"/>
          <w:divBdr>
            <w:top w:val="none" w:sz="0" w:space="0" w:color="auto"/>
            <w:left w:val="none" w:sz="0" w:space="0" w:color="auto"/>
            <w:bottom w:val="none" w:sz="0" w:space="0" w:color="auto"/>
            <w:right w:val="none" w:sz="0" w:space="0" w:color="auto"/>
          </w:divBdr>
        </w:div>
      </w:divsChild>
    </w:div>
    <w:div w:id="365058775">
      <w:bodyDiv w:val="1"/>
      <w:marLeft w:val="0"/>
      <w:marRight w:val="0"/>
      <w:marTop w:val="0"/>
      <w:marBottom w:val="0"/>
      <w:divBdr>
        <w:top w:val="none" w:sz="0" w:space="0" w:color="auto"/>
        <w:left w:val="none" w:sz="0" w:space="0" w:color="auto"/>
        <w:bottom w:val="none" w:sz="0" w:space="0" w:color="auto"/>
        <w:right w:val="none" w:sz="0" w:space="0" w:color="auto"/>
      </w:divBdr>
    </w:div>
    <w:div w:id="392629725">
      <w:bodyDiv w:val="1"/>
      <w:marLeft w:val="0"/>
      <w:marRight w:val="0"/>
      <w:marTop w:val="0"/>
      <w:marBottom w:val="0"/>
      <w:divBdr>
        <w:top w:val="none" w:sz="0" w:space="0" w:color="auto"/>
        <w:left w:val="none" w:sz="0" w:space="0" w:color="auto"/>
        <w:bottom w:val="none" w:sz="0" w:space="0" w:color="auto"/>
        <w:right w:val="none" w:sz="0" w:space="0" w:color="auto"/>
      </w:divBdr>
    </w:div>
    <w:div w:id="394621492">
      <w:bodyDiv w:val="1"/>
      <w:marLeft w:val="0"/>
      <w:marRight w:val="0"/>
      <w:marTop w:val="0"/>
      <w:marBottom w:val="0"/>
      <w:divBdr>
        <w:top w:val="none" w:sz="0" w:space="0" w:color="auto"/>
        <w:left w:val="none" w:sz="0" w:space="0" w:color="auto"/>
        <w:bottom w:val="none" w:sz="0" w:space="0" w:color="auto"/>
        <w:right w:val="none" w:sz="0" w:space="0" w:color="auto"/>
      </w:divBdr>
    </w:div>
    <w:div w:id="397441177">
      <w:bodyDiv w:val="1"/>
      <w:marLeft w:val="0"/>
      <w:marRight w:val="0"/>
      <w:marTop w:val="0"/>
      <w:marBottom w:val="0"/>
      <w:divBdr>
        <w:top w:val="none" w:sz="0" w:space="0" w:color="auto"/>
        <w:left w:val="none" w:sz="0" w:space="0" w:color="auto"/>
        <w:bottom w:val="none" w:sz="0" w:space="0" w:color="auto"/>
        <w:right w:val="none" w:sz="0" w:space="0" w:color="auto"/>
      </w:divBdr>
    </w:div>
    <w:div w:id="402685470">
      <w:bodyDiv w:val="1"/>
      <w:marLeft w:val="0"/>
      <w:marRight w:val="0"/>
      <w:marTop w:val="0"/>
      <w:marBottom w:val="0"/>
      <w:divBdr>
        <w:top w:val="none" w:sz="0" w:space="0" w:color="auto"/>
        <w:left w:val="none" w:sz="0" w:space="0" w:color="auto"/>
        <w:bottom w:val="none" w:sz="0" w:space="0" w:color="auto"/>
        <w:right w:val="none" w:sz="0" w:space="0" w:color="auto"/>
      </w:divBdr>
    </w:div>
    <w:div w:id="427896711">
      <w:bodyDiv w:val="1"/>
      <w:marLeft w:val="0"/>
      <w:marRight w:val="0"/>
      <w:marTop w:val="0"/>
      <w:marBottom w:val="0"/>
      <w:divBdr>
        <w:top w:val="none" w:sz="0" w:space="0" w:color="auto"/>
        <w:left w:val="none" w:sz="0" w:space="0" w:color="auto"/>
        <w:bottom w:val="none" w:sz="0" w:space="0" w:color="auto"/>
        <w:right w:val="none" w:sz="0" w:space="0" w:color="auto"/>
      </w:divBdr>
    </w:div>
    <w:div w:id="458109249">
      <w:bodyDiv w:val="1"/>
      <w:marLeft w:val="0"/>
      <w:marRight w:val="0"/>
      <w:marTop w:val="0"/>
      <w:marBottom w:val="0"/>
      <w:divBdr>
        <w:top w:val="none" w:sz="0" w:space="0" w:color="auto"/>
        <w:left w:val="none" w:sz="0" w:space="0" w:color="auto"/>
        <w:bottom w:val="none" w:sz="0" w:space="0" w:color="auto"/>
        <w:right w:val="none" w:sz="0" w:space="0" w:color="auto"/>
      </w:divBdr>
      <w:divsChild>
        <w:div w:id="1371346740">
          <w:marLeft w:val="480"/>
          <w:marRight w:val="0"/>
          <w:marTop w:val="0"/>
          <w:marBottom w:val="0"/>
          <w:divBdr>
            <w:top w:val="none" w:sz="0" w:space="0" w:color="auto"/>
            <w:left w:val="none" w:sz="0" w:space="0" w:color="auto"/>
            <w:bottom w:val="none" w:sz="0" w:space="0" w:color="auto"/>
            <w:right w:val="none" w:sz="0" w:space="0" w:color="auto"/>
          </w:divBdr>
        </w:div>
        <w:div w:id="1186794051">
          <w:marLeft w:val="480"/>
          <w:marRight w:val="0"/>
          <w:marTop w:val="0"/>
          <w:marBottom w:val="0"/>
          <w:divBdr>
            <w:top w:val="none" w:sz="0" w:space="0" w:color="auto"/>
            <w:left w:val="none" w:sz="0" w:space="0" w:color="auto"/>
            <w:bottom w:val="none" w:sz="0" w:space="0" w:color="auto"/>
            <w:right w:val="none" w:sz="0" w:space="0" w:color="auto"/>
          </w:divBdr>
        </w:div>
        <w:div w:id="1127822817">
          <w:marLeft w:val="480"/>
          <w:marRight w:val="0"/>
          <w:marTop w:val="0"/>
          <w:marBottom w:val="0"/>
          <w:divBdr>
            <w:top w:val="none" w:sz="0" w:space="0" w:color="auto"/>
            <w:left w:val="none" w:sz="0" w:space="0" w:color="auto"/>
            <w:bottom w:val="none" w:sz="0" w:space="0" w:color="auto"/>
            <w:right w:val="none" w:sz="0" w:space="0" w:color="auto"/>
          </w:divBdr>
        </w:div>
        <w:div w:id="447748849">
          <w:marLeft w:val="480"/>
          <w:marRight w:val="0"/>
          <w:marTop w:val="0"/>
          <w:marBottom w:val="0"/>
          <w:divBdr>
            <w:top w:val="none" w:sz="0" w:space="0" w:color="auto"/>
            <w:left w:val="none" w:sz="0" w:space="0" w:color="auto"/>
            <w:bottom w:val="none" w:sz="0" w:space="0" w:color="auto"/>
            <w:right w:val="none" w:sz="0" w:space="0" w:color="auto"/>
          </w:divBdr>
        </w:div>
        <w:div w:id="513762520">
          <w:marLeft w:val="480"/>
          <w:marRight w:val="0"/>
          <w:marTop w:val="0"/>
          <w:marBottom w:val="0"/>
          <w:divBdr>
            <w:top w:val="none" w:sz="0" w:space="0" w:color="auto"/>
            <w:left w:val="none" w:sz="0" w:space="0" w:color="auto"/>
            <w:bottom w:val="none" w:sz="0" w:space="0" w:color="auto"/>
            <w:right w:val="none" w:sz="0" w:space="0" w:color="auto"/>
          </w:divBdr>
        </w:div>
        <w:div w:id="1634671425">
          <w:marLeft w:val="480"/>
          <w:marRight w:val="0"/>
          <w:marTop w:val="0"/>
          <w:marBottom w:val="0"/>
          <w:divBdr>
            <w:top w:val="none" w:sz="0" w:space="0" w:color="auto"/>
            <w:left w:val="none" w:sz="0" w:space="0" w:color="auto"/>
            <w:bottom w:val="none" w:sz="0" w:space="0" w:color="auto"/>
            <w:right w:val="none" w:sz="0" w:space="0" w:color="auto"/>
          </w:divBdr>
        </w:div>
        <w:div w:id="510682266">
          <w:marLeft w:val="480"/>
          <w:marRight w:val="0"/>
          <w:marTop w:val="0"/>
          <w:marBottom w:val="0"/>
          <w:divBdr>
            <w:top w:val="none" w:sz="0" w:space="0" w:color="auto"/>
            <w:left w:val="none" w:sz="0" w:space="0" w:color="auto"/>
            <w:bottom w:val="none" w:sz="0" w:space="0" w:color="auto"/>
            <w:right w:val="none" w:sz="0" w:space="0" w:color="auto"/>
          </w:divBdr>
        </w:div>
        <w:div w:id="504055731">
          <w:marLeft w:val="480"/>
          <w:marRight w:val="0"/>
          <w:marTop w:val="0"/>
          <w:marBottom w:val="0"/>
          <w:divBdr>
            <w:top w:val="none" w:sz="0" w:space="0" w:color="auto"/>
            <w:left w:val="none" w:sz="0" w:space="0" w:color="auto"/>
            <w:bottom w:val="none" w:sz="0" w:space="0" w:color="auto"/>
            <w:right w:val="none" w:sz="0" w:space="0" w:color="auto"/>
          </w:divBdr>
        </w:div>
        <w:div w:id="701632146">
          <w:marLeft w:val="480"/>
          <w:marRight w:val="0"/>
          <w:marTop w:val="0"/>
          <w:marBottom w:val="0"/>
          <w:divBdr>
            <w:top w:val="none" w:sz="0" w:space="0" w:color="auto"/>
            <w:left w:val="none" w:sz="0" w:space="0" w:color="auto"/>
            <w:bottom w:val="none" w:sz="0" w:space="0" w:color="auto"/>
            <w:right w:val="none" w:sz="0" w:space="0" w:color="auto"/>
          </w:divBdr>
        </w:div>
        <w:div w:id="2032878499">
          <w:marLeft w:val="480"/>
          <w:marRight w:val="0"/>
          <w:marTop w:val="0"/>
          <w:marBottom w:val="0"/>
          <w:divBdr>
            <w:top w:val="none" w:sz="0" w:space="0" w:color="auto"/>
            <w:left w:val="none" w:sz="0" w:space="0" w:color="auto"/>
            <w:bottom w:val="none" w:sz="0" w:space="0" w:color="auto"/>
            <w:right w:val="none" w:sz="0" w:space="0" w:color="auto"/>
          </w:divBdr>
        </w:div>
        <w:div w:id="1755979093">
          <w:marLeft w:val="480"/>
          <w:marRight w:val="0"/>
          <w:marTop w:val="0"/>
          <w:marBottom w:val="0"/>
          <w:divBdr>
            <w:top w:val="none" w:sz="0" w:space="0" w:color="auto"/>
            <w:left w:val="none" w:sz="0" w:space="0" w:color="auto"/>
            <w:bottom w:val="none" w:sz="0" w:space="0" w:color="auto"/>
            <w:right w:val="none" w:sz="0" w:space="0" w:color="auto"/>
          </w:divBdr>
        </w:div>
        <w:div w:id="1282028357">
          <w:marLeft w:val="480"/>
          <w:marRight w:val="0"/>
          <w:marTop w:val="0"/>
          <w:marBottom w:val="0"/>
          <w:divBdr>
            <w:top w:val="none" w:sz="0" w:space="0" w:color="auto"/>
            <w:left w:val="none" w:sz="0" w:space="0" w:color="auto"/>
            <w:bottom w:val="none" w:sz="0" w:space="0" w:color="auto"/>
            <w:right w:val="none" w:sz="0" w:space="0" w:color="auto"/>
          </w:divBdr>
        </w:div>
        <w:div w:id="1796100416">
          <w:marLeft w:val="480"/>
          <w:marRight w:val="0"/>
          <w:marTop w:val="0"/>
          <w:marBottom w:val="0"/>
          <w:divBdr>
            <w:top w:val="none" w:sz="0" w:space="0" w:color="auto"/>
            <w:left w:val="none" w:sz="0" w:space="0" w:color="auto"/>
            <w:bottom w:val="none" w:sz="0" w:space="0" w:color="auto"/>
            <w:right w:val="none" w:sz="0" w:space="0" w:color="auto"/>
          </w:divBdr>
        </w:div>
        <w:div w:id="783496968">
          <w:marLeft w:val="480"/>
          <w:marRight w:val="0"/>
          <w:marTop w:val="0"/>
          <w:marBottom w:val="0"/>
          <w:divBdr>
            <w:top w:val="none" w:sz="0" w:space="0" w:color="auto"/>
            <w:left w:val="none" w:sz="0" w:space="0" w:color="auto"/>
            <w:bottom w:val="none" w:sz="0" w:space="0" w:color="auto"/>
            <w:right w:val="none" w:sz="0" w:space="0" w:color="auto"/>
          </w:divBdr>
        </w:div>
        <w:div w:id="1472752087">
          <w:marLeft w:val="480"/>
          <w:marRight w:val="0"/>
          <w:marTop w:val="0"/>
          <w:marBottom w:val="0"/>
          <w:divBdr>
            <w:top w:val="none" w:sz="0" w:space="0" w:color="auto"/>
            <w:left w:val="none" w:sz="0" w:space="0" w:color="auto"/>
            <w:bottom w:val="none" w:sz="0" w:space="0" w:color="auto"/>
            <w:right w:val="none" w:sz="0" w:space="0" w:color="auto"/>
          </w:divBdr>
        </w:div>
        <w:div w:id="2048138644">
          <w:marLeft w:val="480"/>
          <w:marRight w:val="0"/>
          <w:marTop w:val="0"/>
          <w:marBottom w:val="0"/>
          <w:divBdr>
            <w:top w:val="none" w:sz="0" w:space="0" w:color="auto"/>
            <w:left w:val="none" w:sz="0" w:space="0" w:color="auto"/>
            <w:bottom w:val="none" w:sz="0" w:space="0" w:color="auto"/>
            <w:right w:val="none" w:sz="0" w:space="0" w:color="auto"/>
          </w:divBdr>
        </w:div>
        <w:div w:id="1505706855">
          <w:marLeft w:val="480"/>
          <w:marRight w:val="0"/>
          <w:marTop w:val="0"/>
          <w:marBottom w:val="0"/>
          <w:divBdr>
            <w:top w:val="none" w:sz="0" w:space="0" w:color="auto"/>
            <w:left w:val="none" w:sz="0" w:space="0" w:color="auto"/>
            <w:bottom w:val="none" w:sz="0" w:space="0" w:color="auto"/>
            <w:right w:val="none" w:sz="0" w:space="0" w:color="auto"/>
          </w:divBdr>
        </w:div>
        <w:div w:id="1638098051">
          <w:marLeft w:val="480"/>
          <w:marRight w:val="0"/>
          <w:marTop w:val="0"/>
          <w:marBottom w:val="0"/>
          <w:divBdr>
            <w:top w:val="none" w:sz="0" w:space="0" w:color="auto"/>
            <w:left w:val="none" w:sz="0" w:space="0" w:color="auto"/>
            <w:bottom w:val="none" w:sz="0" w:space="0" w:color="auto"/>
            <w:right w:val="none" w:sz="0" w:space="0" w:color="auto"/>
          </w:divBdr>
        </w:div>
        <w:div w:id="433136164">
          <w:marLeft w:val="480"/>
          <w:marRight w:val="0"/>
          <w:marTop w:val="0"/>
          <w:marBottom w:val="0"/>
          <w:divBdr>
            <w:top w:val="none" w:sz="0" w:space="0" w:color="auto"/>
            <w:left w:val="none" w:sz="0" w:space="0" w:color="auto"/>
            <w:bottom w:val="none" w:sz="0" w:space="0" w:color="auto"/>
            <w:right w:val="none" w:sz="0" w:space="0" w:color="auto"/>
          </w:divBdr>
        </w:div>
        <w:div w:id="1385174394">
          <w:marLeft w:val="480"/>
          <w:marRight w:val="0"/>
          <w:marTop w:val="0"/>
          <w:marBottom w:val="0"/>
          <w:divBdr>
            <w:top w:val="none" w:sz="0" w:space="0" w:color="auto"/>
            <w:left w:val="none" w:sz="0" w:space="0" w:color="auto"/>
            <w:bottom w:val="none" w:sz="0" w:space="0" w:color="auto"/>
            <w:right w:val="none" w:sz="0" w:space="0" w:color="auto"/>
          </w:divBdr>
        </w:div>
        <w:div w:id="1803110134">
          <w:marLeft w:val="480"/>
          <w:marRight w:val="0"/>
          <w:marTop w:val="0"/>
          <w:marBottom w:val="0"/>
          <w:divBdr>
            <w:top w:val="none" w:sz="0" w:space="0" w:color="auto"/>
            <w:left w:val="none" w:sz="0" w:space="0" w:color="auto"/>
            <w:bottom w:val="none" w:sz="0" w:space="0" w:color="auto"/>
            <w:right w:val="none" w:sz="0" w:space="0" w:color="auto"/>
          </w:divBdr>
        </w:div>
        <w:div w:id="1508788910">
          <w:marLeft w:val="480"/>
          <w:marRight w:val="0"/>
          <w:marTop w:val="0"/>
          <w:marBottom w:val="0"/>
          <w:divBdr>
            <w:top w:val="none" w:sz="0" w:space="0" w:color="auto"/>
            <w:left w:val="none" w:sz="0" w:space="0" w:color="auto"/>
            <w:bottom w:val="none" w:sz="0" w:space="0" w:color="auto"/>
            <w:right w:val="none" w:sz="0" w:space="0" w:color="auto"/>
          </w:divBdr>
        </w:div>
        <w:div w:id="564150407">
          <w:marLeft w:val="480"/>
          <w:marRight w:val="0"/>
          <w:marTop w:val="0"/>
          <w:marBottom w:val="0"/>
          <w:divBdr>
            <w:top w:val="none" w:sz="0" w:space="0" w:color="auto"/>
            <w:left w:val="none" w:sz="0" w:space="0" w:color="auto"/>
            <w:bottom w:val="none" w:sz="0" w:space="0" w:color="auto"/>
            <w:right w:val="none" w:sz="0" w:space="0" w:color="auto"/>
          </w:divBdr>
        </w:div>
        <w:div w:id="517548466">
          <w:marLeft w:val="480"/>
          <w:marRight w:val="0"/>
          <w:marTop w:val="0"/>
          <w:marBottom w:val="0"/>
          <w:divBdr>
            <w:top w:val="none" w:sz="0" w:space="0" w:color="auto"/>
            <w:left w:val="none" w:sz="0" w:space="0" w:color="auto"/>
            <w:bottom w:val="none" w:sz="0" w:space="0" w:color="auto"/>
            <w:right w:val="none" w:sz="0" w:space="0" w:color="auto"/>
          </w:divBdr>
        </w:div>
      </w:divsChild>
    </w:div>
    <w:div w:id="487746579">
      <w:bodyDiv w:val="1"/>
      <w:marLeft w:val="0"/>
      <w:marRight w:val="0"/>
      <w:marTop w:val="0"/>
      <w:marBottom w:val="0"/>
      <w:divBdr>
        <w:top w:val="none" w:sz="0" w:space="0" w:color="auto"/>
        <w:left w:val="none" w:sz="0" w:space="0" w:color="auto"/>
        <w:bottom w:val="none" w:sz="0" w:space="0" w:color="auto"/>
        <w:right w:val="none" w:sz="0" w:space="0" w:color="auto"/>
      </w:divBdr>
      <w:divsChild>
        <w:div w:id="1760172256">
          <w:marLeft w:val="480"/>
          <w:marRight w:val="0"/>
          <w:marTop w:val="0"/>
          <w:marBottom w:val="0"/>
          <w:divBdr>
            <w:top w:val="none" w:sz="0" w:space="0" w:color="auto"/>
            <w:left w:val="none" w:sz="0" w:space="0" w:color="auto"/>
            <w:bottom w:val="none" w:sz="0" w:space="0" w:color="auto"/>
            <w:right w:val="none" w:sz="0" w:space="0" w:color="auto"/>
          </w:divBdr>
        </w:div>
        <w:div w:id="1607075716">
          <w:marLeft w:val="480"/>
          <w:marRight w:val="0"/>
          <w:marTop w:val="0"/>
          <w:marBottom w:val="0"/>
          <w:divBdr>
            <w:top w:val="none" w:sz="0" w:space="0" w:color="auto"/>
            <w:left w:val="none" w:sz="0" w:space="0" w:color="auto"/>
            <w:bottom w:val="none" w:sz="0" w:space="0" w:color="auto"/>
            <w:right w:val="none" w:sz="0" w:space="0" w:color="auto"/>
          </w:divBdr>
        </w:div>
        <w:div w:id="1521159516">
          <w:marLeft w:val="480"/>
          <w:marRight w:val="0"/>
          <w:marTop w:val="0"/>
          <w:marBottom w:val="0"/>
          <w:divBdr>
            <w:top w:val="none" w:sz="0" w:space="0" w:color="auto"/>
            <w:left w:val="none" w:sz="0" w:space="0" w:color="auto"/>
            <w:bottom w:val="none" w:sz="0" w:space="0" w:color="auto"/>
            <w:right w:val="none" w:sz="0" w:space="0" w:color="auto"/>
          </w:divBdr>
        </w:div>
        <w:div w:id="70739671">
          <w:marLeft w:val="480"/>
          <w:marRight w:val="0"/>
          <w:marTop w:val="0"/>
          <w:marBottom w:val="0"/>
          <w:divBdr>
            <w:top w:val="none" w:sz="0" w:space="0" w:color="auto"/>
            <w:left w:val="none" w:sz="0" w:space="0" w:color="auto"/>
            <w:bottom w:val="none" w:sz="0" w:space="0" w:color="auto"/>
            <w:right w:val="none" w:sz="0" w:space="0" w:color="auto"/>
          </w:divBdr>
        </w:div>
        <w:div w:id="1621910136">
          <w:marLeft w:val="480"/>
          <w:marRight w:val="0"/>
          <w:marTop w:val="0"/>
          <w:marBottom w:val="0"/>
          <w:divBdr>
            <w:top w:val="none" w:sz="0" w:space="0" w:color="auto"/>
            <w:left w:val="none" w:sz="0" w:space="0" w:color="auto"/>
            <w:bottom w:val="none" w:sz="0" w:space="0" w:color="auto"/>
            <w:right w:val="none" w:sz="0" w:space="0" w:color="auto"/>
          </w:divBdr>
        </w:div>
        <w:div w:id="915555447">
          <w:marLeft w:val="480"/>
          <w:marRight w:val="0"/>
          <w:marTop w:val="0"/>
          <w:marBottom w:val="0"/>
          <w:divBdr>
            <w:top w:val="none" w:sz="0" w:space="0" w:color="auto"/>
            <w:left w:val="none" w:sz="0" w:space="0" w:color="auto"/>
            <w:bottom w:val="none" w:sz="0" w:space="0" w:color="auto"/>
            <w:right w:val="none" w:sz="0" w:space="0" w:color="auto"/>
          </w:divBdr>
        </w:div>
        <w:div w:id="686835596">
          <w:marLeft w:val="480"/>
          <w:marRight w:val="0"/>
          <w:marTop w:val="0"/>
          <w:marBottom w:val="0"/>
          <w:divBdr>
            <w:top w:val="none" w:sz="0" w:space="0" w:color="auto"/>
            <w:left w:val="none" w:sz="0" w:space="0" w:color="auto"/>
            <w:bottom w:val="none" w:sz="0" w:space="0" w:color="auto"/>
            <w:right w:val="none" w:sz="0" w:space="0" w:color="auto"/>
          </w:divBdr>
        </w:div>
        <w:div w:id="1425034782">
          <w:marLeft w:val="480"/>
          <w:marRight w:val="0"/>
          <w:marTop w:val="0"/>
          <w:marBottom w:val="0"/>
          <w:divBdr>
            <w:top w:val="none" w:sz="0" w:space="0" w:color="auto"/>
            <w:left w:val="none" w:sz="0" w:space="0" w:color="auto"/>
            <w:bottom w:val="none" w:sz="0" w:space="0" w:color="auto"/>
            <w:right w:val="none" w:sz="0" w:space="0" w:color="auto"/>
          </w:divBdr>
        </w:div>
        <w:div w:id="68232105">
          <w:marLeft w:val="480"/>
          <w:marRight w:val="0"/>
          <w:marTop w:val="0"/>
          <w:marBottom w:val="0"/>
          <w:divBdr>
            <w:top w:val="none" w:sz="0" w:space="0" w:color="auto"/>
            <w:left w:val="none" w:sz="0" w:space="0" w:color="auto"/>
            <w:bottom w:val="none" w:sz="0" w:space="0" w:color="auto"/>
            <w:right w:val="none" w:sz="0" w:space="0" w:color="auto"/>
          </w:divBdr>
        </w:div>
        <w:div w:id="214782699">
          <w:marLeft w:val="480"/>
          <w:marRight w:val="0"/>
          <w:marTop w:val="0"/>
          <w:marBottom w:val="0"/>
          <w:divBdr>
            <w:top w:val="none" w:sz="0" w:space="0" w:color="auto"/>
            <w:left w:val="none" w:sz="0" w:space="0" w:color="auto"/>
            <w:bottom w:val="none" w:sz="0" w:space="0" w:color="auto"/>
            <w:right w:val="none" w:sz="0" w:space="0" w:color="auto"/>
          </w:divBdr>
        </w:div>
        <w:div w:id="525021925">
          <w:marLeft w:val="480"/>
          <w:marRight w:val="0"/>
          <w:marTop w:val="0"/>
          <w:marBottom w:val="0"/>
          <w:divBdr>
            <w:top w:val="none" w:sz="0" w:space="0" w:color="auto"/>
            <w:left w:val="none" w:sz="0" w:space="0" w:color="auto"/>
            <w:bottom w:val="none" w:sz="0" w:space="0" w:color="auto"/>
            <w:right w:val="none" w:sz="0" w:space="0" w:color="auto"/>
          </w:divBdr>
        </w:div>
        <w:div w:id="15742723">
          <w:marLeft w:val="480"/>
          <w:marRight w:val="0"/>
          <w:marTop w:val="0"/>
          <w:marBottom w:val="0"/>
          <w:divBdr>
            <w:top w:val="none" w:sz="0" w:space="0" w:color="auto"/>
            <w:left w:val="none" w:sz="0" w:space="0" w:color="auto"/>
            <w:bottom w:val="none" w:sz="0" w:space="0" w:color="auto"/>
            <w:right w:val="none" w:sz="0" w:space="0" w:color="auto"/>
          </w:divBdr>
        </w:div>
        <w:div w:id="16198570">
          <w:marLeft w:val="480"/>
          <w:marRight w:val="0"/>
          <w:marTop w:val="0"/>
          <w:marBottom w:val="0"/>
          <w:divBdr>
            <w:top w:val="none" w:sz="0" w:space="0" w:color="auto"/>
            <w:left w:val="none" w:sz="0" w:space="0" w:color="auto"/>
            <w:bottom w:val="none" w:sz="0" w:space="0" w:color="auto"/>
            <w:right w:val="none" w:sz="0" w:space="0" w:color="auto"/>
          </w:divBdr>
        </w:div>
        <w:div w:id="602954803">
          <w:marLeft w:val="480"/>
          <w:marRight w:val="0"/>
          <w:marTop w:val="0"/>
          <w:marBottom w:val="0"/>
          <w:divBdr>
            <w:top w:val="none" w:sz="0" w:space="0" w:color="auto"/>
            <w:left w:val="none" w:sz="0" w:space="0" w:color="auto"/>
            <w:bottom w:val="none" w:sz="0" w:space="0" w:color="auto"/>
            <w:right w:val="none" w:sz="0" w:space="0" w:color="auto"/>
          </w:divBdr>
        </w:div>
        <w:div w:id="1148518600">
          <w:marLeft w:val="480"/>
          <w:marRight w:val="0"/>
          <w:marTop w:val="0"/>
          <w:marBottom w:val="0"/>
          <w:divBdr>
            <w:top w:val="none" w:sz="0" w:space="0" w:color="auto"/>
            <w:left w:val="none" w:sz="0" w:space="0" w:color="auto"/>
            <w:bottom w:val="none" w:sz="0" w:space="0" w:color="auto"/>
            <w:right w:val="none" w:sz="0" w:space="0" w:color="auto"/>
          </w:divBdr>
        </w:div>
        <w:div w:id="222058144">
          <w:marLeft w:val="480"/>
          <w:marRight w:val="0"/>
          <w:marTop w:val="0"/>
          <w:marBottom w:val="0"/>
          <w:divBdr>
            <w:top w:val="none" w:sz="0" w:space="0" w:color="auto"/>
            <w:left w:val="none" w:sz="0" w:space="0" w:color="auto"/>
            <w:bottom w:val="none" w:sz="0" w:space="0" w:color="auto"/>
            <w:right w:val="none" w:sz="0" w:space="0" w:color="auto"/>
          </w:divBdr>
        </w:div>
        <w:div w:id="1313174206">
          <w:marLeft w:val="480"/>
          <w:marRight w:val="0"/>
          <w:marTop w:val="0"/>
          <w:marBottom w:val="0"/>
          <w:divBdr>
            <w:top w:val="none" w:sz="0" w:space="0" w:color="auto"/>
            <w:left w:val="none" w:sz="0" w:space="0" w:color="auto"/>
            <w:bottom w:val="none" w:sz="0" w:space="0" w:color="auto"/>
            <w:right w:val="none" w:sz="0" w:space="0" w:color="auto"/>
          </w:divBdr>
        </w:div>
        <w:div w:id="37095702">
          <w:marLeft w:val="480"/>
          <w:marRight w:val="0"/>
          <w:marTop w:val="0"/>
          <w:marBottom w:val="0"/>
          <w:divBdr>
            <w:top w:val="none" w:sz="0" w:space="0" w:color="auto"/>
            <w:left w:val="none" w:sz="0" w:space="0" w:color="auto"/>
            <w:bottom w:val="none" w:sz="0" w:space="0" w:color="auto"/>
            <w:right w:val="none" w:sz="0" w:space="0" w:color="auto"/>
          </w:divBdr>
        </w:div>
        <w:div w:id="742488714">
          <w:marLeft w:val="480"/>
          <w:marRight w:val="0"/>
          <w:marTop w:val="0"/>
          <w:marBottom w:val="0"/>
          <w:divBdr>
            <w:top w:val="none" w:sz="0" w:space="0" w:color="auto"/>
            <w:left w:val="none" w:sz="0" w:space="0" w:color="auto"/>
            <w:bottom w:val="none" w:sz="0" w:space="0" w:color="auto"/>
            <w:right w:val="none" w:sz="0" w:space="0" w:color="auto"/>
          </w:divBdr>
        </w:div>
        <w:div w:id="726297086">
          <w:marLeft w:val="480"/>
          <w:marRight w:val="0"/>
          <w:marTop w:val="0"/>
          <w:marBottom w:val="0"/>
          <w:divBdr>
            <w:top w:val="none" w:sz="0" w:space="0" w:color="auto"/>
            <w:left w:val="none" w:sz="0" w:space="0" w:color="auto"/>
            <w:bottom w:val="none" w:sz="0" w:space="0" w:color="auto"/>
            <w:right w:val="none" w:sz="0" w:space="0" w:color="auto"/>
          </w:divBdr>
        </w:div>
        <w:div w:id="1762289074">
          <w:marLeft w:val="480"/>
          <w:marRight w:val="0"/>
          <w:marTop w:val="0"/>
          <w:marBottom w:val="0"/>
          <w:divBdr>
            <w:top w:val="none" w:sz="0" w:space="0" w:color="auto"/>
            <w:left w:val="none" w:sz="0" w:space="0" w:color="auto"/>
            <w:bottom w:val="none" w:sz="0" w:space="0" w:color="auto"/>
            <w:right w:val="none" w:sz="0" w:space="0" w:color="auto"/>
          </w:divBdr>
        </w:div>
        <w:div w:id="1964267854">
          <w:marLeft w:val="480"/>
          <w:marRight w:val="0"/>
          <w:marTop w:val="0"/>
          <w:marBottom w:val="0"/>
          <w:divBdr>
            <w:top w:val="none" w:sz="0" w:space="0" w:color="auto"/>
            <w:left w:val="none" w:sz="0" w:space="0" w:color="auto"/>
            <w:bottom w:val="none" w:sz="0" w:space="0" w:color="auto"/>
            <w:right w:val="none" w:sz="0" w:space="0" w:color="auto"/>
          </w:divBdr>
        </w:div>
        <w:div w:id="447235492">
          <w:marLeft w:val="480"/>
          <w:marRight w:val="0"/>
          <w:marTop w:val="0"/>
          <w:marBottom w:val="0"/>
          <w:divBdr>
            <w:top w:val="none" w:sz="0" w:space="0" w:color="auto"/>
            <w:left w:val="none" w:sz="0" w:space="0" w:color="auto"/>
            <w:bottom w:val="none" w:sz="0" w:space="0" w:color="auto"/>
            <w:right w:val="none" w:sz="0" w:space="0" w:color="auto"/>
          </w:divBdr>
        </w:div>
        <w:div w:id="988943999">
          <w:marLeft w:val="480"/>
          <w:marRight w:val="0"/>
          <w:marTop w:val="0"/>
          <w:marBottom w:val="0"/>
          <w:divBdr>
            <w:top w:val="none" w:sz="0" w:space="0" w:color="auto"/>
            <w:left w:val="none" w:sz="0" w:space="0" w:color="auto"/>
            <w:bottom w:val="none" w:sz="0" w:space="0" w:color="auto"/>
            <w:right w:val="none" w:sz="0" w:space="0" w:color="auto"/>
          </w:divBdr>
        </w:div>
      </w:divsChild>
    </w:div>
    <w:div w:id="489759284">
      <w:bodyDiv w:val="1"/>
      <w:marLeft w:val="0"/>
      <w:marRight w:val="0"/>
      <w:marTop w:val="0"/>
      <w:marBottom w:val="0"/>
      <w:divBdr>
        <w:top w:val="none" w:sz="0" w:space="0" w:color="auto"/>
        <w:left w:val="none" w:sz="0" w:space="0" w:color="auto"/>
        <w:bottom w:val="none" w:sz="0" w:space="0" w:color="auto"/>
        <w:right w:val="none" w:sz="0" w:space="0" w:color="auto"/>
      </w:divBdr>
    </w:div>
    <w:div w:id="510409389">
      <w:bodyDiv w:val="1"/>
      <w:marLeft w:val="0"/>
      <w:marRight w:val="0"/>
      <w:marTop w:val="0"/>
      <w:marBottom w:val="0"/>
      <w:divBdr>
        <w:top w:val="none" w:sz="0" w:space="0" w:color="auto"/>
        <w:left w:val="none" w:sz="0" w:space="0" w:color="auto"/>
        <w:bottom w:val="none" w:sz="0" w:space="0" w:color="auto"/>
        <w:right w:val="none" w:sz="0" w:space="0" w:color="auto"/>
      </w:divBdr>
    </w:div>
    <w:div w:id="511602694">
      <w:bodyDiv w:val="1"/>
      <w:marLeft w:val="0"/>
      <w:marRight w:val="0"/>
      <w:marTop w:val="0"/>
      <w:marBottom w:val="0"/>
      <w:divBdr>
        <w:top w:val="none" w:sz="0" w:space="0" w:color="auto"/>
        <w:left w:val="none" w:sz="0" w:space="0" w:color="auto"/>
        <w:bottom w:val="none" w:sz="0" w:space="0" w:color="auto"/>
        <w:right w:val="none" w:sz="0" w:space="0" w:color="auto"/>
      </w:divBdr>
    </w:div>
    <w:div w:id="582570907">
      <w:bodyDiv w:val="1"/>
      <w:marLeft w:val="0"/>
      <w:marRight w:val="0"/>
      <w:marTop w:val="0"/>
      <w:marBottom w:val="0"/>
      <w:divBdr>
        <w:top w:val="none" w:sz="0" w:space="0" w:color="auto"/>
        <w:left w:val="none" w:sz="0" w:space="0" w:color="auto"/>
        <w:bottom w:val="none" w:sz="0" w:space="0" w:color="auto"/>
        <w:right w:val="none" w:sz="0" w:space="0" w:color="auto"/>
      </w:divBdr>
    </w:div>
    <w:div w:id="587811303">
      <w:bodyDiv w:val="1"/>
      <w:marLeft w:val="0"/>
      <w:marRight w:val="0"/>
      <w:marTop w:val="0"/>
      <w:marBottom w:val="0"/>
      <w:divBdr>
        <w:top w:val="none" w:sz="0" w:space="0" w:color="auto"/>
        <w:left w:val="none" w:sz="0" w:space="0" w:color="auto"/>
        <w:bottom w:val="none" w:sz="0" w:space="0" w:color="auto"/>
        <w:right w:val="none" w:sz="0" w:space="0" w:color="auto"/>
      </w:divBdr>
      <w:divsChild>
        <w:div w:id="725185475">
          <w:marLeft w:val="480"/>
          <w:marRight w:val="0"/>
          <w:marTop w:val="0"/>
          <w:marBottom w:val="0"/>
          <w:divBdr>
            <w:top w:val="none" w:sz="0" w:space="0" w:color="auto"/>
            <w:left w:val="none" w:sz="0" w:space="0" w:color="auto"/>
            <w:bottom w:val="none" w:sz="0" w:space="0" w:color="auto"/>
            <w:right w:val="none" w:sz="0" w:space="0" w:color="auto"/>
          </w:divBdr>
        </w:div>
        <w:div w:id="1030911857">
          <w:marLeft w:val="480"/>
          <w:marRight w:val="0"/>
          <w:marTop w:val="0"/>
          <w:marBottom w:val="0"/>
          <w:divBdr>
            <w:top w:val="none" w:sz="0" w:space="0" w:color="auto"/>
            <w:left w:val="none" w:sz="0" w:space="0" w:color="auto"/>
            <w:bottom w:val="none" w:sz="0" w:space="0" w:color="auto"/>
            <w:right w:val="none" w:sz="0" w:space="0" w:color="auto"/>
          </w:divBdr>
        </w:div>
        <w:div w:id="1712683143">
          <w:marLeft w:val="480"/>
          <w:marRight w:val="0"/>
          <w:marTop w:val="0"/>
          <w:marBottom w:val="0"/>
          <w:divBdr>
            <w:top w:val="none" w:sz="0" w:space="0" w:color="auto"/>
            <w:left w:val="none" w:sz="0" w:space="0" w:color="auto"/>
            <w:bottom w:val="none" w:sz="0" w:space="0" w:color="auto"/>
            <w:right w:val="none" w:sz="0" w:space="0" w:color="auto"/>
          </w:divBdr>
        </w:div>
        <w:div w:id="1864199205">
          <w:marLeft w:val="480"/>
          <w:marRight w:val="0"/>
          <w:marTop w:val="0"/>
          <w:marBottom w:val="0"/>
          <w:divBdr>
            <w:top w:val="none" w:sz="0" w:space="0" w:color="auto"/>
            <w:left w:val="none" w:sz="0" w:space="0" w:color="auto"/>
            <w:bottom w:val="none" w:sz="0" w:space="0" w:color="auto"/>
            <w:right w:val="none" w:sz="0" w:space="0" w:color="auto"/>
          </w:divBdr>
        </w:div>
        <w:div w:id="1693458946">
          <w:marLeft w:val="480"/>
          <w:marRight w:val="0"/>
          <w:marTop w:val="0"/>
          <w:marBottom w:val="0"/>
          <w:divBdr>
            <w:top w:val="none" w:sz="0" w:space="0" w:color="auto"/>
            <w:left w:val="none" w:sz="0" w:space="0" w:color="auto"/>
            <w:bottom w:val="none" w:sz="0" w:space="0" w:color="auto"/>
            <w:right w:val="none" w:sz="0" w:space="0" w:color="auto"/>
          </w:divBdr>
        </w:div>
        <w:div w:id="750272804">
          <w:marLeft w:val="480"/>
          <w:marRight w:val="0"/>
          <w:marTop w:val="0"/>
          <w:marBottom w:val="0"/>
          <w:divBdr>
            <w:top w:val="none" w:sz="0" w:space="0" w:color="auto"/>
            <w:left w:val="none" w:sz="0" w:space="0" w:color="auto"/>
            <w:bottom w:val="none" w:sz="0" w:space="0" w:color="auto"/>
            <w:right w:val="none" w:sz="0" w:space="0" w:color="auto"/>
          </w:divBdr>
        </w:div>
        <w:div w:id="188028340">
          <w:marLeft w:val="480"/>
          <w:marRight w:val="0"/>
          <w:marTop w:val="0"/>
          <w:marBottom w:val="0"/>
          <w:divBdr>
            <w:top w:val="none" w:sz="0" w:space="0" w:color="auto"/>
            <w:left w:val="none" w:sz="0" w:space="0" w:color="auto"/>
            <w:bottom w:val="none" w:sz="0" w:space="0" w:color="auto"/>
            <w:right w:val="none" w:sz="0" w:space="0" w:color="auto"/>
          </w:divBdr>
        </w:div>
        <w:div w:id="823550573">
          <w:marLeft w:val="480"/>
          <w:marRight w:val="0"/>
          <w:marTop w:val="0"/>
          <w:marBottom w:val="0"/>
          <w:divBdr>
            <w:top w:val="none" w:sz="0" w:space="0" w:color="auto"/>
            <w:left w:val="none" w:sz="0" w:space="0" w:color="auto"/>
            <w:bottom w:val="none" w:sz="0" w:space="0" w:color="auto"/>
            <w:right w:val="none" w:sz="0" w:space="0" w:color="auto"/>
          </w:divBdr>
        </w:div>
      </w:divsChild>
    </w:div>
    <w:div w:id="590236430">
      <w:bodyDiv w:val="1"/>
      <w:marLeft w:val="0"/>
      <w:marRight w:val="0"/>
      <w:marTop w:val="0"/>
      <w:marBottom w:val="0"/>
      <w:divBdr>
        <w:top w:val="none" w:sz="0" w:space="0" w:color="auto"/>
        <w:left w:val="none" w:sz="0" w:space="0" w:color="auto"/>
        <w:bottom w:val="none" w:sz="0" w:space="0" w:color="auto"/>
        <w:right w:val="none" w:sz="0" w:space="0" w:color="auto"/>
      </w:divBdr>
      <w:divsChild>
        <w:div w:id="385493338">
          <w:marLeft w:val="480"/>
          <w:marRight w:val="0"/>
          <w:marTop w:val="0"/>
          <w:marBottom w:val="0"/>
          <w:divBdr>
            <w:top w:val="none" w:sz="0" w:space="0" w:color="auto"/>
            <w:left w:val="none" w:sz="0" w:space="0" w:color="auto"/>
            <w:bottom w:val="none" w:sz="0" w:space="0" w:color="auto"/>
            <w:right w:val="none" w:sz="0" w:space="0" w:color="auto"/>
          </w:divBdr>
        </w:div>
        <w:div w:id="128212549">
          <w:marLeft w:val="480"/>
          <w:marRight w:val="0"/>
          <w:marTop w:val="0"/>
          <w:marBottom w:val="0"/>
          <w:divBdr>
            <w:top w:val="none" w:sz="0" w:space="0" w:color="auto"/>
            <w:left w:val="none" w:sz="0" w:space="0" w:color="auto"/>
            <w:bottom w:val="none" w:sz="0" w:space="0" w:color="auto"/>
            <w:right w:val="none" w:sz="0" w:space="0" w:color="auto"/>
          </w:divBdr>
        </w:div>
      </w:divsChild>
    </w:div>
    <w:div w:id="608395717">
      <w:bodyDiv w:val="1"/>
      <w:marLeft w:val="0"/>
      <w:marRight w:val="0"/>
      <w:marTop w:val="0"/>
      <w:marBottom w:val="0"/>
      <w:divBdr>
        <w:top w:val="none" w:sz="0" w:space="0" w:color="auto"/>
        <w:left w:val="none" w:sz="0" w:space="0" w:color="auto"/>
        <w:bottom w:val="none" w:sz="0" w:space="0" w:color="auto"/>
        <w:right w:val="none" w:sz="0" w:space="0" w:color="auto"/>
      </w:divBdr>
    </w:div>
    <w:div w:id="647169836">
      <w:bodyDiv w:val="1"/>
      <w:marLeft w:val="0"/>
      <w:marRight w:val="0"/>
      <w:marTop w:val="0"/>
      <w:marBottom w:val="0"/>
      <w:divBdr>
        <w:top w:val="none" w:sz="0" w:space="0" w:color="auto"/>
        <w:left w:val="none" w:sz="0" w:space="0" w:color="auto"/>
        <w:bottom w:val="none" w:sz="0" w:space="0" w:color="auto"/>
        <w:right w:val="none" w:sz="0" w:space="0" w:color="auto"/>
      </w:divBdr>
    </w:div>
    <w:div w:id="655842592">
      <w:bodyDiv w:val="1"/>
      <w:marLeft w:val="0"/>
      <w:marRight w:val="0"/>
      <w:marTop w:val="0"/>
      <w:marBottom w:val="0"/>
      <w:divBdr>
        <w:top w:val="none" w:sz="0" w:space="0" w:color="auto"/>
        <w:left w:val="none" w:sz="0" w:space="0" w:color="auto"/>
        <w:bottom w:val="none" w:sz="0" w:space="0" w:color="auto"/>
        <w:right w:val="none" w:sz="0" w:space="0" w:color="auto"/>
      </w:divBdr>
    </w:div>
    <w:div w:id="664212457">
      <w:bodyDiv w:val="1"/>
      <w:marLeft w:val="0"/>
      <w:marRight w:val="0"/>
      <w:marTop w:val="0"/>
      <w:marBottom w:val="0"/>
      <w:divBdr>
        <w:top w:val="none" w:sz="0" w:space="0" w:color="auto"/>
        <w:left w:val="none" w:sz="0" w:space="0" w:color="auto"/>
        <w:bottom w:val="none" w:sz="0" w:space="0" w:color="auto"/>
        <w:right w:val="none" w:sz="0" w:space="0" w:color="auto"/>
      </w:divBdr>
      <w:divsChild>
        <w:div w:id="1628394335">
          <w:marLeft w:val="480"/>
          <w:marRight w:val="0"/>
          <w:marTop w:val="0"/>
          <w:marBottom w:val="0"/>
          <w:divBdr>
            <w:top w:val="none" w:sz="0" w:space="0" w:color="auto"/>
            <w:left w:val="none" w:sz="0" w:space="0" w:color="auto"/>
            <w:bottom w:val="none" w:sz="0" w:space="0" w:color="auto"/>
            <w:right w:val="none" w:sz="0" w:space="0" w:color="auto"/>
          </w:divBdr>
        </w:div>
        <w:div w:id="365642774">
          <w:marLeft w:val="480"/>
          <w:marRight w:val="0"/>
          <w:marTop w:val="0"/>
          <w:marBottom w:val="0"/>
          <w:divBdr>
            <w:top w:val="none" w:sz="0" w:space="0" w:color="auto"/>
            <w:left w:val="none" w:sz="0" w:space="0" w:color="auto"/>
            <w:bottom w:val="none" w:sz="0" w:space="0" w:color="auto"/>
            <w:right w:val="none" w:sz="0" w:space="0" w:color="auto"/>
          </w:divBdr>
        </w:div>
        <w:div w:id="435053642">
          <w:marLeft w:val="480"/>
          <w:marRight w:val="0"/>
          <w:marTop w:val="0"/>
          <w:marBottom w:val="0"/>
          <w:divBdr>
            <w:top w:val="none" w:sz="0" w:space="0" w:color="auto"/>
            <w:left w:val="none" w:sz="0" w:space="0" w:color="auto"/>
            <w:bottom w:val="none" w:sz="0" w:space="0" w:color="auto"/>
            <w:right w:val="none" w:sz="0" w:space="0" w:color="auto"/>
          </w:divBdr>
        </w:div>
        <w:div w:id="71662110">
          <w:marLeft w:val="480"/>
          <w:marRight w:val="0"/>
          <w:marTop w:val="0"/>
          <w:marBottom w:val="0"/>
          <w:divBdr>
            <w:top w:val="none" w:sz="0" w:space="0" w:color="auto"/>
            <w:left w:val="none" w:sz="0" w:space="0" w:color="auto"/>
            <w:bottom w:val="none" w:sz="0" w:space="0" w:color="auto"/>
            <w:right w:val="none" w:sz="0" w:space="0" w:color="auto"/>
          </w:divBdr>
        </w:div>
        <w:div w:id="57479099">
          <w:marLeft w:val="480"/>
          <w:marRight w:val="0"/>
          <w:marTop w:val="0"/>
          <w:marBottom w:val="0"/>
          <w:divBdr>
            <w:top w:val="none" w:sz="0" w:space="0" w:color="auto"/>
            <w:left w:val="none" w:sz="0" w:space="0" w:color="auto"/>
            <w:bottom w:val="none" w:sz="0" w:space="0" w:color="auto"/>
            <w:right w:val="none" w:sz="0" w:space="0" w:color="auto"/>
          </w:divBdr>
        </w:div>
        <w:div w:id="2091728184">
          <w:marLeft w:val="480"/>
          <w:marRight w:val="0"/>
          <w:marTop w:val="0"/>
          <w:marBottom w:val="0"/>
          <w:divBdr>
            <w:top w:val="none" w:sz="0" w:space="0" w:color="auto"/>
            <w:left w:val="none" w:sz="0" w:space="0" w:color="auto"/>
            <w:bottom w:val="none" w:sz="0" w:space="0" w:color="auto"/>
            <w:right w:val="none" w:sz="0" w:space="0" w:color="auto"/>
          </w:divBdr>
        </w:div>
        <w:div w:id="608776597">
          <w:marLeft w:val="480"/>
          <w:marRight w:val="0"/>
          <w:marTop w:val="0"/>
          <w:marBottom w:val="0"/>
          <w:divBdr>
            <w:top w:val="none" w:sz="0" w:space="0" w:color="auto"/>
            <w:left w:val="none" w:sz="0" w:space="0" w:color="auto"/>
            <w:bottom w:val="none" w:sz="0" w:space="0" w:color="auto"/>
            <w:right w:val="none" w:sz="0" w:space="0" w:color="auto"/>
          </w:divBdr>
        </w:div>
        <w:div w:id="1202399475">
          <w:marLeft w:val="480"/>
          <w:marRight w:val="0"/>
          <w:marTop w:val="0"/>
          <w:marBottom w:val="0"/>
          <w:divBdr>
            <w:top w:val="none" w:sz="0" w:space="0" w:color="auto"/>
            <w:left w:val="none" w:sz="0" w:space="0" w:color="auto"/>
            <w:bottom w:val="none" w:sz="0" w:space="0" w:color="auto"/>
            <w:right w:val="none" w:sz="0" w:space="0" w:color="auto"/>
          </w:divBdr>
        </w:div>
        <w:div w:id="1982342990">
          <w:marLeft w:val="480"/>
          <w:marRight w:val="0"/>
          <w:marTop w:val="0"/>
          <w:marBottom w:val="0"/>
          <w:divBdr>
            <w:top w:val="none" w:sz="0" w:space="0" w:color="auto"/>
            <w:left w:val="none" w:sz="0" w:space="0" w:color="auto"/>
            <w:bottom w:val="none" w:sz="0" w:space="0" w:color="auto"/>
            <w:right w:val="none" w:sz="0" w:space="0" w:color="auto"/>
          </w:divBdr>
        </w:div>
        <w:div w:id="1548566057">
          <w:marLeft w:val="480"/>
          <w:marRight w:val="0"/>
          <w:marTop w:val="0"/>
          <w:marBottom w:val="0"/>
          <w:divBdr>
            <w:top w:val="none" w:sz="0" w:space="0" w:color="auto"/>
            <w:left w:val="none" w:sz="0" w:space="0" w:color="auto"/>
            <w:bottom w:val="none" w:sz="0" w:space="0" w:color="auto"/>
            <w:right w:val="none" w:sz="0" w:space="0" w:color="auto"/>
          </w:divBdr>
        </w:div>
        <w:div w:id="1031147378">
          <w:marLeft w:val="480"/>
          <w:marRight w:val="0"/>
          <w:marTop w:val="0"/>
          <w:marBottom w:val="0"/>
          <w:divBdr>
            <w:top w:val="none" w:sz="0" w:space="0" w:color="auto"/>
            <w:left w:val="none" w:sz="0" w:space="0" w:color="auto"/>
            <w:bottom w:val="none" w:sz="0" w:space="0" w:color="auto"/>
            <w:right w:val="none" w:sz="0" w:space="0" w:color="auto"/>
          </w:divBdr>
        </w:div>
        <w:div w:id="557135168">
          <w:marLeft w:val="480"/>
          <w:marRight w:val="0"/>
          <w:marTop w:val="0"/>
          <w:marBottom w:val="0"/>
          <w:divBdr>
            <w:top w:val="none" w:sz="0" w:space="0" w:color="auto"/>
            <w:left w:val="none" w:sz="0" w:space="0" w:color="auto"/>
            <w:bottom w:val="none" w:sz="0" w:space="0" w:color="auto"/>
            <w:right w:val="none" w:sz="0" w:space="0" w:color="auto"/>
          </w:divBdr>
        </w:div>
        <w:div w:id="1780568158">
          <w:marLeft w:val="480"/>
          <w:marRight w:val="0"/>
          <w:marTop w:val="0"/>
          <w:marBottom w:val="0"/>
          <w:divBdr>
            <w:top w:val="none" w:sz="0" w:space="0" w:color="auto"/>
            <w:left w:val="none" w:sz="0" w:space="0" w:color="auto"/>
            <w:bottom w:val="none" w:sz="0" w:space="0" w:color="auto"/>
            <w:right w:val="none" w:sz="0" w:space="0" w:color="auto"/>
          </w:divBdr>
        </w:div>
        <w:div w:id="1454667732">
          <w:marLeft w:val="480"/>
          <w:marRight w:val="0"/>
          <w:marTop w:val="0"/>
          <w:marBottom w:val="0"/>
          <w:divBdr>
            <w:top w:val="none" w:sz="0" w:space="0" w:color="auto"/>
            <w:left w:val="none" w:sz="0" w:space="0" w:color="auto"/>
            <w:bottom w:val="none" w:sz="0" w:space="0" w:color="auto"/>
            <w:right w:val="none" w:sz="0" w:space="0" w:color="auto"/>
          </w:divBdr>
        </w:div>
      </w:divsChild>
    </w:div>
    <w:div w:id="665015433">
      <w:bodyDiv w:val="1"/>
      <w:marLeft w:val="0"/>
      <w:marRight w:val="0"/>
      <w:marTop w:val="0"/>
      <w:marBottom w:val="0"/>
      <w:divBdr>
        <w:top w:val="none" w:sz="0" w:space="0" w:color="auto"/>
        <w:left w:val="none" w:sz="0" w:space="0" w:color="auto"/>
        <w:bottom w:val="none" w:sz="0" w:space="0" w:color="auto"/>
        <w:right w:val="none" w:sz="0" w:space="0" w:color="auto"/>
      </w:divBdr>
    </w:div>
    <w:div w:id="686061875">
      <w:bodyDiv w:val="1"/>
      <w:marLeft w:val="0"/>
      <w:marRight w:val="0"/>
      <w:marTop w:val="0"/>
      <w:marBottom w:val="0"/>
      <w:divBdr>
        <w:top w:val="none" w:sz="0" w:space="0" w:color="auto"/>
        <w:left w:val="none" w:sz="0" w:space="0" w:color="auto"/>
        <w:bottom w:val="none" w:sz="0" w:space="0" w:color="auto"/>
        <w:right w:val="none" w:sz="0" w:space="0" w:color="auto"/>
      </w:divBdr>
    </w:div>
    <w:div w:id="689767055">
      <w:bodyDiv w:val="1"/>
      <w:marLeft w:val="0"/>
      <w:marRight w:val="0"/>
      <w:marTop w:val="0"/>
      <w:marBottom w:val="0"/>
      <w:divBdr>
        <w:top w:val="none" w:sz="0" w:space="0" w:color="auto"/>
        <w:left w:val="none" w:sz="0" w:space="0" w:color="auto"/>
        <w:bottom w:val="none" w:sz="0" w:space="0" w:color="auto"/>
        <w:right w:val="none" w:sz="0" w:space="0" w:color="auto"/>
      </w:divBdr>
    </w:div>
    <w:div w:id="690495793">
      <w:bodyDiv w:val="1"/>
      <w:marLeft w:val="0"/>
      <w:marRight w:val="0"/>
      <w:marTop w:val="0"/>
      <w:marBottom w:val="0"/>
      <w:divBdr>
        <w:top w:val="none" w:sz="0" w:space="0" w:color="auto"/>
        <w:left w:val="none" w:sz="0" w:space="0" w:color="auto"/>
        <w:bottom w:val="none" w:sz="0" w:space="0" w:color="auto"/>
        <w:right w:val="none" w:sz="0" w:space="0" w:color="auto"/>
      </w:divBdr>
      <w:divsChild>
        <w:div w:id="1638027411">
          <w:marLeft w:val="480"/>
          <w:marRight w:val="0"/>
          <w:marTop w:val="0"/>
          <w:marBottom w:val="0"/>
          <w:divBdr>
            <w:top w:val="none" w:sz="0" w:space="0" w:color="auto"/>
            <w:left w:val="none" w:sz="0" w:space="0" w:color="auto"/>
            <w:bottom w:val="none" w:sz="0" w:space="0" w:color="auto"/>
            <w:right w:val="none" w:sz="0" w:space="0" w:color="auto"/>
          </w:divBdr>
        </w:div>
        <w:div w:id="853883680">
          <w:marLeft w:val="480"/>
          <w:marRight w:val="0"/>
          <w:marTop w:val="0"/>
          <w:marBottom w:val="0"/>
          <w:divBdr>
            <w:top w:val="none" w:sz="0" w:space="0" w:color="auto"/>
            <w:left w:val="none" w:sz="0" w:space="0" w:color="auto"/>
            <w:bottom w:val="none" w:sz="0" w:space="0" w:color="auto"/>
            <w:right w:val="none" w:sz="0" w:space="0" w:color="auto"/>
          </w:divBdr>
        </w:div>
        <w:div w:id="1544174237">
          <w:marLeft w:val="480"/>
          <w:marRight w:val="0"/>
          <w:marTop w:val="0"/>
          <w:marBottom w:val="0"/>
          <w:divBdr>
            <w:top w:val="none" w:sz="0" w:space="0" w:color="auto"/>
            <w:left w:val="none" w:sz="0" w:space="0" w:color="auto"/>
            <w:bottom w:val="none" w:sz="0" w:space="0" w:color="auto"/>
            <w:right w:val="none" w:sz="0" w:space="0" w:color="auto"/>
          </w:divBdr>
        </w:div>
        <w:div w:id="635836051">
          <w:marLeft w:val="480"/>
          <w:marRight w:val="0"/>
          <w:marTop w:val="0"/>
          <w:marBottom w:val="0"/>
          <w:divBdr>
            <w:top w:val="none" w:sz="0" w:space="0" w:color="auto"/>
            <w:left w:val="none" w:sz="0" w:space="0" w:color="auto"/>
            <w:bottom w:val="none" w:sz="0" w:space="0" w:color="auto"/>
            <w:right w:val="none" w:sz="0" w:space="0" w:color="auto"/>
          </w:divBdr>
        </w:div>
        <w:div w:id="109712082">
          <w:marLeft w:val="480"/>
          <w:marRight w:val="0"/>
          <w:marTop w:val="0"/>
          <w:marBottom w:val="0"/>
          <w:divBdr>
            <w:top w:val="none" w:sz="0" w:space="0" w:color="auto"/>
            <w:left w:val="none" w:sz="0" w:space="0" w:color="auto"/>
            <w:bottom w:val="none" w:sz="0" w:space="0" w:color="auto"/>
            <w:right w:val="none" w:sz="0" w:space="0" w:color="auto"/>
          </w:divBdr>
        </w:div>
        <w:div w:id="570970760">
          <w:marLeft w:val="480"/>
          <w:marRight w:val="0"/>
          <w:marTop w:val="0"/>
          <w:marBottom w:val="0"/>
          <w:divBdr>
            <w:top w:val="none" w:sz="0" w:space="0" w:color="auto"/>
            <w:left w:val="none" w:sz="0" w:space="0" w:color="auto"/>
            <w:bottom w:val="none" w:sz="0" w:space="0" w:color="auto"/>
            <w:right w:val="none" w:sz="0" w:space="0" w:color="auto"/>
          </w:divBdr>
        </w:div>
        <w:div w:id="1199466295">
          <w:marLeft w:val="480"/>
          <w:marRight w:val="0"/>
          <w:marTop w:val="0"/>
          <w:marBottom w:val="0"/>
          <w:divBdr>
            <w:top w:val="none" w:sz="0" w:space="0" w:color="auto"/>
            <w:left w:val="none" w:sz="0" w:space="0" w:color="auto"/>
            <w:bottom w:val="none" w:sz="0" w:space="0" w:color="auto"/>
            <w:right w:val="none" w:sz="0" w:space="0" w:color="auto"/>
          </w:divBdr>
        </w:div>
        <w:div w:id="1020208236">
          <w:marLeft w:val="480"/>
          <w:marRight w:val="0"/>
          <w:marTop w:val="0"/>
          <w:marBottom w:val="0"/>
          <w:divBdr>
            <w:top w:val="none" w:sz="0" w:space="0" w:color="auto"/>
            <w:left w:val="none" w:sz="0" w:space="0" w:color="auto"/>
            <w:bottom w:val="none" w:sz="0" w:space="0" w:color="auto"/>
            <w:right w:val="none" w:sz="0" w:space="0" w:color="auto"/>
          </w:divBdr>
        </w:div>
        <w:div w:id="1711176730">
          <w:marLeft w:val="480"/>
          <w:marRight w:val="0"/>
          <w:marTop w:val="0"/>
          <w:marBottom w:val="0"/>
          <w:divBdr>
            <w:top w:val="none" w:sz="0" w:space="0" w:color="auto"/>
            <w:left w:val="none" w:sz="0" w:space="0" w:color="auto"/>
            <w:bottom w:val="none" w:sz="0" w:space="0" w:color="auto"/>
            <w:right w:val="none" w:sz="0" w:space="0" w:color="auto"/>
          </w:divBdr>
        </w:div>
        <w:div w:id="399131988">
          <w:marLeft w:val="480"/>
          <w:marRight w:val="0"/>
          <w:marTop w:val="0"/>
          <w:marBottom w:val="0"/>
          <w:divBdr>
            <w:top w:val="none" w:sz="0" w:space="0" w:color="auto"/>
            <w:left w:val="none" w:sz="0" w:space="0" w:color="auto"/>
            <w:bottom w:val="none" w:sz="0" w:space="0" w:color="auto"/>
            <w:right w:val="none" w:sz="0" w:space="0" w:color="auto"/>
          </w:divBdr>
        </w:div>
        <w:div w:id="837160027">
          <w:marLeft w:val="480"/>
          <w:marRight w:val="0"/>
          <w:marTop w:val="0"/>
          <w:marBottom w:val="0"/>
          <w:divBdr>
            <w:top w:val="none" w:sz="0" w:space="0" w:color="auto"/>
            <w:left w:val="none" w:sz="0" w:space="0" w:color="auto"/>
            <w:bottom w:val="none" w:sz="0" w:space="0" w:color="auto"/>
            <w:right w:val="none" w:sz="0" w:space="0" w:color="auto"/>
          </w:divBdr>
        </w:div>
        <w:div w:id="307128088">
          <w:marLeft w:val="480"/>
          <w:marRight w:val="0"/>
          <w:marTop w:val="0"/>
          <w:marBottom w:val="0"/>
          <w:divBdr>
            <w:top w:val="none" w:sz="0" w:space="0" w:color="auto"/>
            <w:left w:val="none" w:sz="0" w:space="0" w:color="auto"/>
            <w:bottom w:val="none" w:sz="0" w:space="0" w:color="auto"/>
            <w:right w:val="none" w:sz="0" w:space="0" w:color="auto"/>
          </w:divBdr>
        </w:div>
        <w:div w:id="824977961">
          <w:marLeft w:val="480"/>
          <w:marRight w:val="0"/>
          <w:marTop w:val="0"/>
          <w:marBottom w:val="0"/>
          <w:divBdr>
            <w:top w:val="none" w:sz="0" w:space="0" w:color="auto"/>
            <w:left w:val="none" w:sz="0" w:space="0" w:color="auto"/>
            <w:bottom w:val="none" w:sz="0" w:space="0" w:color="auto"/>
            <w:right w:val="none" w:sz="0" w:space="0" w:color="auto"/>
          </w:divBdr>
        </w:div>
        <w:div w:id="1812405199">
          <w:marLeft w:val="480"/>
          <w:marRight w:val="0"/>
          <w:marTop w:val="0"/>
          <w:marBottom w:val="0"/>
          <w:divBdr>
            <w:top w:val="none" w:sz="0" w:space="0" w:color="auto"/>
            <w:left w:val="none" w:sz="0" w:space="0" w:color="auto"/>
            <w:bottom w:val="none" w:sz="0" w:space="0" w:color="auto"/>
            <w:right w:val="none" w:sz="0" w:space="0" w:color="auto"/>
          </w:divBdr>
        </w:div>
        <w:div w:id="1395659575">
          <w:marLeft w:val="480"/>
          <w:marRight w:val="0"/>
          <w:marTop w:val="0"/>
          <w:marBottom w:val="0"/>
          <w:divBdr>
            <w:top w:val="none" w:sz="0" w:space="0" w:color="auto"/>
            <w:left w:val="none" w:sz="0" w:space="0" w:color="auto"/>
            <w:bottom w:val="none" w:sz="0" w:space="0" w:color="auto"/>
            <w:right w:val="none" w:sz="0" w:space="0" w:color="auto"/>
          </w:divBdr>
        </w:div>
        <w:div w:id="1065105570">
          <w:marLeft w:val="480"/>
          <w:marRight w:val="0"/>
          <w:marTop w:val="0"/>
          <w:marBottom w:val="0"/>
          <w:divBdr>
            <w:top w:val="none" w:sz="0" w:space="0" w:color="auto"/>
            <w:left w:val="none" w:sz="0" w:space="0" w:color="auto"/>
            <w:bottom w:val="none" w:sz="0" w:space="0" w:color="auto"/>
            <w:right w:val="none" w:sz="0" w:space="0" w:color="auto"/>
          </w:divBdr>
        </w:div>
      </w:divsChild>
    </w:div>
    <w:div w:id="710424099">
      <w:bodyDiv w:val="1"/>
      <w:marLeft w:val="0"/>
      <w:marRight w:val="0"/>
      <w:marTop w:val="0"/>
      <w:marBottom w:val="0"/>
      <w:divBdr>
        <w:top w:val="none" w:sz="0" w:space="0" w:color="auto"/>
        <w:left w:val="none" w:sz="0" w:space="0" w:color="auto"/>
        <w:bottom w:val="none" w:sz="0" w:space="0" w:color="auto"/>
        <w:right w:val="none" w:sz="0" w:space="0" w:color="auto"/>
      </w:divBdr>
      <w:divsChild>
        <w:div w:id="682361133">
          <w:marLeft w:val="480"/>
          <w:marRight w:val="0"/>
          <w:marTop w:val="0"/>
          <w:marBottom w:val="0"/>
          <w:divBdr>
            <w:top w:val="none" w:sz="0" w:space="0" w:color="auto"/>
            <w:left w:val="none" w:sz="0" w:space="0" w:color="auto"/>
            <w:bottom w:val="none" w:sz="0" w:space="0" w:color="auto"/>
            <w:right w:val="none" w:sz="0" w:space="0" w:color="auto"/>
          </w:divBdr>
        </w:div>
        <w:div w:id="856701265">
          <w:marLeft w:val="480"/>
          <w:marRight w:val="0"/>
          <w:marTop w:val="0"/>
          <w:marBottom w:val="0"/>
          <w:divBdr>
            <w:top w:val="none" w:sz="0" w:space="0" w:color="auto"/>
            <w:left w:val="none" w:sz="0" w:space="0" w:color="auto"/>
            <w:bottom w:val="none" w:sz="0" w:space="0" w:color="auto"/>
            <w:right w:val="none" w:sz="0" w:space="0" w:color="auto"/>
          </w:divBdr>
        </w:div>
        <w:div w:id="2106530900">
          <w:marLeft w:val="480"/>
          <w:marRight w:val="0"/>
          <w:marTop w:val="0"/>
          <w:marBottom w:val="0"/>
          <w:divBdr>
            <w:top w:val="none" w:sz="0" w:space="0" w:color="auto"/>
            <w:left w:val="none" w:sz="0" w:space="0" w:color="auto"/>
            <w:bottom w:val="none" w:sz="0" w:space="0" w:color="auto"/>
            <w:right w:val="none" w:sz="0" w:space="0" w:color="auto"/>
          </w:divBdr>
        </w:div>
        <w:div w:id="1474447425">
          <w:marLeft w:val="480"/>
          <w:marRight w:val="0"/>
          <w:marTop w:val="0"/>
          <w:marBottom w:val="0"/>
          <w:divBdr>
            <w:top w:val="none" w:sz="0" w:space="0" w:color="auto"/>
            <w:left w:val="none" w:sz="0" w:space="0" w:color="auto"/>
            <w:bottom w:val="none" w:sz="0" w:space="0" w:color="auto"/>
            <w:right w:val="none" w:sz="0" w:space="0" w:color="auto"/>
          </w:divBdr>
        </w:div>
        <w:div w:id="70348948">
          <w:marLeft w:val="480"/>
          <w:marRight w:val="0"/>
          <w:marTop w:val="0"/>
          <w:marBottom w:val="0"/>
          <w:divBdr>
            <w:top w:val="none" w:sz="0" w:space="0" w:color="auto"/>
            <w:left w:val="none" w:sz="0" w:space="0" w:color="auto"/>
            <w:bottom w:val="none" w:sz="0" w:space="0" w:color="auto"/>
            <w:right w:val="none" w:sz="0" w:space="0" w:color="auto"/>
          </w:divBdr>
        </w:div>
        <w:div w:id="427426689">
          <w:marLeft w:val="480"/>
          <w:marRight w:val="0"/>
          <w:marTop w:val="0"/>
          <w:marBottom w:val="0"/>
          <w:divBdr>
            <w:top w:val="none" w:sz="0" w:space="0" w:color="auto"/>
            <w:left w:val="none" w:sz="0" w:space="0" w:color="auto"/>
            <w:bottom w:val="none" w:sz="0" w:space="0" w:color="auto"/>
            <w:right w:val="none" w:sz="0" w:space="0" w:color="auto"/>
          </w:divBdr>
        </w:div>
        <w:div w:id="1662006973">
          <w:marLeft w:val="480"/>
          <w:marRight w:val="0"/>
          <w:marTop w:val="0"/>
          <w:marBottom w:val="0"/>
          <w:divBdr>
            <w:top w:val="none" w:sz="0" w:space="0" w:color="auto"/>
            <w:left w:val="none" w:sz="0" w:space="0" w:color="auto"/>
            <w:bottom w:val="none" w:sz="0" w:space="0" w:color="auto"/>
            <w:right w:val="none" w:sz="0" w:space="0" w:color="auto"/>
          </w:divBdr>
        </w:div>
        <w:div w:id="256989927">
          <w:marLeft w:val="480"/>
          <w:marRight w:val="0"/>
          <w:marTop w:val="0"/>
          <w:marBottom w:val="0"/>
          <w:divBdr>
            <w:top w:val="none" w:sz="0" w:space="0" w:color="auto"/>
            <w:left w:val="none" w:sz="0" w:space="0" w:color="auto"/>
            <w:bottom w:val="none" w:sz="0" w:space="0" w:color="auto"/>
            <w:right w:val="none" w:sz="0" w:space="0" w:color="auto"/>
          </w:divBdr>
        </w:div>
        <w:div w:id="2135903988">
          <w:marLeft w:val="480"/>
          <w:marRight w:val="0"/>
          <w:marTop w:val="0"/>
          <w:marBottom w:val="0"/>
          <w:divBdr>
            <w:top w:val="none" w:sz="0" w:space="0" w:color="auto"/>
            <w:left w:val="none" w:sz="0" w:space="0" w:color="auto"/>
            <w:bottom w:val="none" w:sz="0" w:space="0" w:color="auto"/>
            <w:right w:val="none" w:sz="0" w:space="0" w:color="auto"/>
          </w:divBdr>
        </w:div>
        <w:div w:id="261108236">
          <w:marLeft w:val="480"/>
          <w:marRight w:val="0"/>
          <w:marTop w:val="0"/>
          <w:marBottom w:val="0"/>
          <w:divBdr>
            <w:top w:val="none" w:sz="0" w:space="0" w:color="auto"/>
            <w:left w:val="none" w:sz="0" w:space="0" w:color="auto"/>
            <w:bottom w:val="none" w:sz="0" w:space="0" w:color="auto"/>
            <w:right w:val="none" w:sz="0" w:space="0" w:color="auto"/>
          </w:divBdr>
        </w:div>
        <w:div w:id="387262860">
          <w:marLeft w:val="480"/>
          <w:marRight w:val="0"/>
          <w:marTop w:val="0"/>
          <w:marBottom w:val="0"/>
          <w:divBdr>
            <w:top w:val="none" w:sz="0" w:space="0" w:color="auto"/>
            <w:left w:val="none" w:sz="0" w:space="0" w:color="auto"/>
            <w:bottom w:val="none" w:sz="0" w:space="0" w:color="auto"/>
            <w:right w:val="none" w:sz="0" w:space="0" w:color="auto"/>
          </w:divBdr>
        </w:div>
        <w:div w:id="1961524996">
          <w:marLeft w:val="480"/>
          <w:marRight w:val="0"/>
          <w:marTop w:val="0"/>
          <w:marBottom w:val="0"/>
          <w:divBdr>
            <w:top w:val="none" w:sz="0" w:space="0" w:color="auto"/>
            <w:left w:val="none" w:sz="0" w:space="0" w:color="auto"/>
            <w:bottom w:val="none" w:sz="0" w:space="0" w:color="auto"/>
            <w:right w:val="none" w:sz="0" w:space="0" w:color="auto"/>
          </w:divBdr>
        </w:div>
        <w:div w:id="1888224774">
          <w:marLeft w:val="480"/>
          <w:marRight w:val="0"/>
          <w:marTop w:val="0"/>
          <w:marBottom w:val="0"/>
          <w:divBdr>
            <w:top w:val="none" w:sz="0" w:space="0" w:color="auto"/>
            <w:left w:val="none" w:sz="0" w:space="0" w:color="auto"/>
            <w:bottom w:val="none" w:sz="0" w:space="0" w:color="auto"/>
            <w:right w:val="none" w:sz="0" w:space="0" w:color="auto"/>
          </w:divBdr>
        </w:div>
      </w:divsChild>
    </w:div>
    <w:div w:id="718436900">
      <w:bodyDiv w:val="1"/>
      <w:marLeft w:val="0"/>
      <w:marRight w:val="0"/>
      <w:marTop w:val="0"/>
      <w:marBottom w:val="0"/>
      <w:divBdr>
        <w:top w:val="none" w:sz="0" w:space="0" w:color="auto"/>
        <w:left w:val="none" w:sz="0" w:space="0" w:color="auto"/>
        <w:bottom w:val="none" w:sz="0" w:space="0" w:color="auto"/>
        <w:right w:val="none" w:sz="0" w:space="0" w:color="auto"/>
      </w:divBdr>
    </w:div>
    <w:div w:id="720439722">
      <w:bodyDiv w:val="1"/>
      <w:marLeft w:val="0"/>
      <w:marRight w:val="0"/>
      <w:marTop w:val="0"/>
      <w:marBottom w:val="0"/>
      <w:divBdr>
        <w:top w:val="none" w:sz="0" w:space="0" w:color="auto"/>
        <w:left w:val="none" w:sz="0" w:space="0" w:color="auto"/>
        <w:bottom w:val="none" w:sz="0" w:space="0" w:color="auto"/>
        <w:right w:val="none" w:sz="0" w:space="0" w:color="auto"/>
      </w:divBdr>
    </w:div>
    <w:div w:id="737942238">
      <w:bodyDiv w:val="1"/>
      <w:marLeft w:val="0"/>
      <w:marRight w:val="0"/>
      <w:marTop w:val="0"/>
      <w:marBottom w:val="0"/>
      <w:divBdr>
        <w:top w:val="none" w:sz="0" w:space="0" w:color="auto"/>
        <w:left w:val="none" w:sz="0" w:space="0" w:color="auto"/>
        <w:bottom w:val="none" w:sz="0" w:space="0" w:color="auto"/>
        <w:right w:val="none" w:sz="0" w:space="0" w:color="auto"/>
      </w:divBdr>
      <w:divsChild>
        <w:div w:id="1441948458">
          <w:marLeft w:val="480"/>
          <w:marRight w:val="0"/>
          <w:marTop w:val="0"/>
          <w:marBottom w:val="0"/>
          <w:divBdr>
            <w:top w:val="none" w:sz="0" w:space="0" w:color="auto"/>
            <w:left w:val="none" w:sz="0" w:space="0" w:color="auto"/>
            <w:bottom w:val="none" w:sz="0" w:space="0" w:color="auto"/>
            <w:right w:val="none" w:sz="0" w:space="0" w:color="auto"/>
          </w:divBdr>
        </w:div>
        <w:div w:id="2017686849">
          <w:marLeft w:val="480"/>
          <w:marRight w:val="0"/>
          <w:marTop w:val="0"/>
          <w:marBottom w:val="0"/>
          <w:divBdr>
            <w:top w:val="none" w:sz="0" w:space="0" w:color="auto"/>
            <w:left w:val="none" w:sz="0" w:space="0" w:color="auto"/>
            <w:bottom w:val="none" w:sz="0" w:space="0" w:color="auto"/>
            <w:right w:val="none" w:sz="0" w:space="0" w:color="auto"/>
          </w:divBdr>
        </w:div>
        <w:div w:id="1733889487">
          <w:marLeft w:val="480"/>
          <w:marRight w:val="0"/>
          <w:marTop w:val="0"/>
          <w:marBottom w:val="0"/>
          <w:divBdr>
            <w:top w:val="none" w:sz="0" w:space="0" w:color="auto"/>
            <w:left w:val="none" w:sz="0" w:space="0" w:color="auto"/>
            <w:bottom w:val="none" w:sz="0" w:space="0" w:color="auto"/>
            <w:right w:val="none" w:sz="0" w:space="0" w:color="auto"/>
          </w:divBdr>
        </w:div>
        <w:div w:id="1161314346">
          <w:marLeft w:val="480"/>
          <w:marRight w:val="0"/>
          <w:marTop w:val="0"/>
          <w:marBottom w:val="0"/>
          <w:divBdr>
            <w:top w:val="none" w:sz="0" w:space="0" w:color="auto"/>
            <w:left w:val="none" w:sz="0" w:space="0" w:color="auto"/>
            <w:bottom w:val="none" w:sz="0" w:space="0" w:color="auto"/>
            <w:right w:val="none" w:sz="0" w:space="0" w:color="auto"/>
          </w:divBdr>
        </w:div>
        <w:div w:id="477109647">
          <w:marLeft w:val="480"/>
          <w:marRight w:val="0"/>
          <w:marTop w:val="0"/>
          <w:marBottom w:val="0"/>
          <w:divBdr>
            <w:top w:val="none" w:sz="0" w:space="0" w:color="auto"/>
            <w:left w:val="none" w:sz="0" w:space="0" w:color="auto"/>
            <w:bottom w:val="none" w:sz="0" w:space="0" w:color="auto"/>
            <w:right w:val="none" w:sz="0" w:space="0" w:color="auto"/>
          </w:divBdr>
        </w:div>
        <w:div w:id="112946588">
          <w:marLeft w:val="480"/>
          <w:marRight w:val="0"/>
          <w:marTop w:val="0"/>
          <w:marBottom w:val="0"/>
          <w:divBdr>
            <w:top w:val="none" w:sz="0" w:space="0" w:color="auto"/>
            <w:left w:val="none" w:sz="0" w:space="0" w:color="auto"/>
            <w:bottom w:val="none" w:sz="0" w:space="0" w:color="auto"/>
            <w:right w:val="none" w:sz="0" w:space="0" w:color="auto"/>
          </w:divBdr>
        </w:div>
      </w:divsChild>
    </w:div>
    <w:div w:id="765461273">
      <w:bodyDiv w:val="1"/>
      <w:marLeft w:val="0"/>
      <w:marRight w:val="0"/>
      <w:marTop w:val="0"/>
      <w:marBottom w:val="0"/>
      <w:divBdr>
        <w:top w:val="none" w:sz="0" w:space="0" w:color="auto"/>
        <w:left w:val="none" w:sz="0" w:space="0" w:color="auto"/>
        <w:bottom w:val="none" w:sz="0" w:space="0" w:color="auto"/>
        <w:right w:val="none" w:sz="0" w:space="0" w:color="auto"/>
      </w:divBdr>
    </w:div>
    <w:div w:id="812066819">
      <w:bodyDiv w:val="1"/>
      <w:marLeft w:val="0"/>
      <w:marRight w:val="0"/>
      <w:marTop w:val="0"/>
      <w:marBottom w:val="0"/>
      <w:divBdr>
        <w:top w:val="none" w:sz="0" w:space="0" w:color="auto"/>
        <w:left w:val="none" w:sz="0" w:space="0" w:color="auto"/>
        <w:bottom w:val="none" w:sz="0" w:space="0" w:color="auto"/>
        <w:right w:val="none" w:sz="0" w:space="0" w:color="auto"/>
      </w:divBdr>
      <w:divsChild>
        <w:div w:id="1557351065">
          <w:marLeft w:val="480"/>
          <w:marRight w:val="0"/>
          <w:marTop w:val="0"/>
          <w:marBottom w:val="0"/>
          <w:divBdr>
            <w:top w:val="none" w:sz="0" w:space="0" w:color="auto"/>
            <w:left w:val="none" w:sz="0" w:space="0" w:color="auto"/>
            <w:bottom w:val="none" w:sz="0" w:space="0" w:color="auto"/>
            <w:right w:val="none" w:sz="0" w:space="0" w:color="auto"/>
          </w:divBdr>
        </w:div>
        <w:div w:id="1656184240">
          <w:marLeft w:val="480"/>
          <w:marRight w:val="0"/>
          <w:marTop w:val="0"/>
          <w:marBottom w:val="0"/>
          <w:divBdr>
            <w:top w:val="none" w:sz="0" w:space="0" w:color="auto"/>
            <w:left w:val="none" w:sz="0" w:space="0" w:color="auto"/>
            <w:bottom w:val="none" w:sz="0" w:space="0" w:color="auto"/>
            <w:right w:val="none" w:sz="0" w:space="0" w:color="auto"/>
          </w:divBdr>
        </w:div>
        <w:div w:id="1300767914">
          <w:marLeft w:val="480"/>
          <w:marRight w:val="0"/>
          <w:marTop w:val="0"/>
          <w:marBottom w:val="0"/>
          <w:divBdr>
            <w:top w:val="none" w:sz="0" w:space="0" w:color="auto"/>
            <w:left w:val="none" w:sz="0" w:space="0" w:color="auto"/>
            <w:bottom w:val="none" w:sz="0" w:space="0" w:color="auto"/>
            <w:right w:val="none" w:sz="0" w:space="0" w:color="auto"/>
          </w:divBdr>
        </w:div>
        <w:div w:id="287273747">
          <w:marLeft w:val="480"/>
          <w:marRight w:val="0"/>
          <w:marTop w:val="0"/>
          <w:marBottom w:val="0"/>
          <w:divBdr>
            <w:top w:val="none" w:sz="0" w:space="0" w:color="auto"/>
            <w:left w:val="none" w:sz="0" w:space="0" w:color="auto"/>
            <w:bottom w:val="none" w:sz="0" w:space="0" w:color="auto"/>
            <w:right w:val="none" w:sz="0" w:space="0" w:color="auto"/>
          </w:divBdr>
        </w:div>
        <w:div w:id="1014302130">
          <w:marLeft w:val="480"/>
          <w:marRight w:val="0"/>
          <w:marTop w:val="0"/>
          <w:marBottom w:val="0"/>
          <w:divBdr>
            <w:top w:val="none" w:sz="0" w:space="0" w:color="auto"/>
            <w:left w:val="none" w:sz="0" w:space="0" w:color="auto"/>
            <w:bottom w:val="none" w:sz="0" w:space="0" w:color="auto"/>
            <w:right w:val="none" w:sz="0" w:space="0" w:color="auto"/>
          </w:divBdr>
        </w:div>
        <w:div w:id="1988588970">
          <w:marLeft w:val="480"/>
          <w:marRight w:val="0"/>
          <w:marTop w:val="0"/>
          <w:marBottom w:val="0"/>
          <w:divBdr>
            <w:top w:val="none" w:sz="0" w:space="0" w:color="auto"/>
            <w:left w:val="none" w:sz="0" w:space="0" w:color="auto"/>
            <w:bottom w:val="none" w:sz="0" w:space="0" w:color="auto"/>
            <w:right w:val="none" w:sz="0" w:space="0" w:color="auto"/>
          </w:divBdr>
        </w:div>
        <w:div w:id="815535595">
          <w:marLeft w:val="480"/>
          <w:marRight w:val="0"/>
          <w:marTop w:val="0"/>
          <w:marBottom w:val="0"/>
          <w:divBdr>
            <w:top w:val="none" w:sz="0" w:space="0" w:color="auto"/>
            <w:left w:val="none" w:sz="0" w:space="0" w:color="auto"/>
            <w:bottom w:val="none" w:sz="0" w:space="0" w:color="auto"/>
            <w:right w:val="none" w:sz="0" w:space="0" w:color="auto"/>
          </w:divBdr>
        </w:div>
        <w:div w:id="1557282743">
          <w:marLeft w:val="480"/>
          <w:marRight w:val="0"/>
          <w:marTop w:val="0"/>
          <w:marBottom w:val="0"/>
          <w:divBdr>
            <w:top w:val="none" w:sz="0" w:space="0" w:color="auto"/>
            <w:left w:val="none" w:sz="0" w:space="0" w:color="auto"/>
            <w:bottom w:val="none" w:sz="0" w:space="0" w:color="auto"/>
            <w:right w:val="none" w:sz="0" w:space="0" w:color="auto"/>
          </w:divBdr>
        </w:div>
        <w:div w:id="1916209803">
          <w:marLeft w:val="480"/>
          <w:marRight w:val="0"/>
          <w:marTop w:val="0"/>
          <w:marBottom w:val="0"/>
          <w:divBdr>
            <w:top w:val="none" w:sz="0" w:space="0" w:color="auto"/>
            <w:left w:val="none" w:sz="0" w:space="0" w:color="auto"/>
            <w:bottom w:val="none" w:sz="0" w:space="0" w:color="auto"/>
            <w:right w:val="none" w:sz="0" w:space="0" w:color="auto"/>
          </w:divBdr>
        </w:div>
        <w:div w:id="286472068">
          <w:marLeft w:val="480"/>
          <w:marRight w:val="0"/>
          <w:marTop w:val="0"/>
          <w:marBottom w:val="0"/>
          <w:divBdr>
            <w:top w:val="none" w:sz="0" w:space="0" w:color="auto"/>
            <w:left w:val="none" w:sz="0" w:space="0" w:color="auto"/>
            <w:bottom w:val="none" w:sz="0" w:space="0" w:color="auto"/>
            <w:right w:val="none" w:sz="0" w:space="0" w:color="auto"/>
          </w:divBdr>
        </w:div>
        <w:div w:id="1379695740">
          <w:marLeft w:val="480"/>
          <w:marRight w:val="0"/>
          <w:marTop w:val="0"/>
          <w:marBottom w:val="0"/>
          <w:divBdr>
            <w:top w:val="none" w:sz="0" w:space="0" w:color="auto"/>
            <w:left w:val="none" w:sz="0" w:space="0" w:color="auto"/>
            <w:bottom w:val="none" w:sz="0" w:space="0" w:color="auto"/>
            <w:right w:val="none" w:sz="0" w:space="0" w:color="auto"/>
          </w:divBdr>
        </w:div>
        <w:div w:id="1576665466">
          <w:marLeft w:val="480"/>
          <w:marRight w:val="0"/>
          <w:marTop w:val="0"/>
          <w:marBottom w:val="0"/>
          <w:divBdr>
            <w:top w:val="none" w:sz="0" w:space="0" w:color="auto"/>
            <w:left w:val="none" w:sz="0" w:space="0" w:color="auto"/>
            <w:bottom w:val="none" w:sz="0" w:space="0" w:color="auto"/>
            <w:right w:val="none" w:sz="0" w:space="0" w:color="auto"/>
          </w:divBdr>
        </w:div>
        <w:div w:id="480773543">
          <w:marLeft w:val="480"/>
          <w:marRight w:val="0"/>
          <w:marTop w:val="0"/>
          <w:marBottom w:val="0"/>
          <w:divBdr>
            <w:top w:val="none" w:sz="0" w:space="0" w:color="auto"/>
            <w:left w:val="none" w:sz="0" w:space="0" w:color="auto"/>
            <w:bottom w:val="none" w:sz="0" w:space="0" w:color="auto"/>
            <w:right w:val="none" w:sz="0" w:space="0" w:color="auto"/>
          </w:divBdr>
        </w:div>
        <w:div w:id="1585217033">
          <w:marLeft w:val="480"/>
          <w:marRight w:val="0"/>
          <w:marTop w:val="0"/>
          <w:marBottom w:val="0"/>
          <w:divBdr>
            <w:top w:val="none" w:sz="0" w:space="0" w:color="auto"/>
            <w:left w:val="none" w:sz="0" w:space="0" w:color="auto"/>
            <w:bottom w:val="none" w:sz="0" w:space="0" w:color="auto"/>
            <w:right w:val="none" w:sz="0" w:space="0" w:color="auto"/>
          </w:divBdr>
        </w:div>
        <w:div w:id="1241793115">
          <w:marLeft w:val="480"/>
          <w:marRight w:val="0"/>
          <w:marTop w:val="0"/>
          <w:marBottom w:val="0"/>
          <w:divBdr>
            <w:top w:val="none" w:sz="0" w:space="0" w:color="auto"/>
            <w:left w:val="none" w:sz="0" w:space="0" w:color="auto"/>
            <w:bottom w:val="none" w:sz="0" w:space="0" w:color="auto"/>
            <w:right w:val="none" w:sz="0" w:space="0" w:color="auto"/>
          </w:divBdr>
        </w:div>
        <w:div w:id="1080560718">
          <w:marLeft w:val="480"/>
          <w:marRight w:val="0"/>
          <w:marTop w:val="0"/>
          <w:marBottom w:val="0"/>
          <w:divBdr>
            <w:top w:val="none" w:sz="0" w:space="0" w:color="auto"/>
            <w:left w:val="none" w:sz="0" w:space="0" w:color="auto"/>
            <w:bottom w:val="none" w:sz="0" w:space="0" w:color="auto"/>
            <w:right w:val="none" w:sz="0" w:space="0" w:color="auto"/>
          </w:divBdr>
        </w:div>
        <w:div w:id="331183163">
          <w:marLeft w:val="480"/>
          <w:marRight w:val="0"/>
          <w:marTop w:val="0"/>
          <w:marBottom w:val="0"/>
          <w:divBdr>
            <w:top w:val="none" w:sz="0" w:space="0" w:color="auto"/>
            <w:left w:val="none" w:sz="0" w:space="0" w:color="auto"/>
            <w:bottom w:val="none" w:sz="0" w:space="0" w:color="auto"/>
            <w:right w:val="none" w:sz="0" w:space="0" w:color="auto"/>
          </w:divBdr>
        </w:div>
        <w:div w:id="908885099">
          <w:marLeft w:val="480"/>
          <w:marRight w:val="0"/>
          <w:marTop w:val="0"/>
          <w:marBottom w:val="0"/>
          <w:divBdr>
            <w:top w:val="none" w:sz="0" w:space="0" w:color="auto"/>
            <w:left w:val="none" w:sz="0" w:space="0" w:color="auto"/>
            <w:bottom w:val="none" w:sz="0" w:space="0" w:color="auto"/>
            <w:right w:val="none" w:sz="0" w:space="0" w:color="auto"/>
          </w:divBdr>
        </w:div>
      </w:divsChild>
    </w:div>
    <w:div w:id="843477584">
      <w:bodyDiv w:val="1"/>
      <w:marLeft w:val="0"/>
      <w:marRight w:val="0"/>
      <w:marTop w:val="0"/>
      <w:marBottom w:val="0"/>
      <w:divBdr>
        <w:top w:val="none" w:sz="0" w:space="0" w:color="auto"/>
        <w:left w:val="none" w:sz="0" w:space="0" w:color="auto"/>
        <w:bottom w:val="none" w:sz="0" w:space="0" w:color="auto"/>
        <w:right w:val="none" w:sz="0" w:space="0" w:color="auto"/>
      </w:divBdr>
    </w:div>
    <w:div w:id="901408665">
      <w:bodyDiv w:val="1"/>
      <w:marLeft w:val="0"/>
      <w:marRight w:val="0"/>
      <w:marTop w:val="0"/>
      <w:marBottom w:val="0"/>
      <w:divBdr>
        <w:top w:val="none" w:sz="0" w:space="0" w:color="auto"/>
        <w:left w:val="none" w:sz="0" w:space="0" w:color="auto"/>
        <w:bottom w:val="none" w:sz="0" w:space="0" w:color="auto"/>
        <w:right w:val="none" w:sz="0" w:space="0" w:color="auto"/>
      </w:divBdr>
    </w:div>
    <w:div w:id="923951335">
      <w:bodyDiv w:val="1"/>
      <w:marLeft w:val="0"/>
      <w:marRight w:val="0"/>
      <w:marTop w:val="0"/>
      <w:marBottom w:val="0"/>
      <w:divBdr>
        <w:top w:val="none" w:sz="0" w:space="0" w:color="auto"/>
        <w:left w:val="none" w:sz="0" w:space="0" w:color="auto"/>
        <w:bottom w:val="none" w:sz="0" w:space="0" w:color="auto"/>
        <w:right w:val="none" w:sz="0" w:space="0" w:color="auto"/>
      </w:divBdr>
    </w:div>
    <w:div w:id="946547703">
      <w:bodyDiv w:val="1"/>
      <w:marLeft w:val="0"/>
      <w:marRight w:val="0"/>
      <w:marTop w:val="0"/>
      <w:marBottom w:val="0"/>
      <w:divBdr>
        <w:top w:val="none" w:sz="0" w:space="0" w:color="auto"/>
        <w:left w:val="none" w:sz="0" w:space="0" w:color="auto"/>
        <w:bottom w:val="none" w:sz="0" w:space="0" w:color="auto"/>
        <w:right w:val="none" w:sz="0" w:space="0" w:color="auto"/>
      </w:divBdr>
      <w:divsChild>
        <w:div w:id="2087411183">
          <w:marLeft w:val="480"/>
          <w:marRight w:val="0"/>
          <w:marTop w:val="0"/>
          <w:marBottom w:val="0"/>
          <w:divBdr>
            <w:top w:val="none" w:sz="0" w:space="0" w:color="auto"/>
            <w:left w:val="none" w:sz="0" w:space="0" w:color="auto"/>
            <w:bottom w:val="none" w:sz="0" w:space="0" w:color="auto"/>
            <w:right w:val="none" w:sz="0" w:space="0" w:color="auto"/>
          </w:divBdr>
        </w:div>
        <w:div w:id="1024019753">
          <w:marLeft w:val="480"/>
          <w:marRight w:val="0"/>
          <w:marTop w:val="0"/>
          <w:marBottom w:val="0"/>
          <w:divBdr>
            <w:top w:val="none" w:sz="0" w:space="0" w:color="auto"/>
            <w:left w:val="none" w:sz="0" w:space="0" w:color="auto"/>
            <w:bottom w:val="none" w:sz="0" w:space="0" w:color="auto"/>
            <w:right w:val="none" w:sz="0" w:space="0" w:color="auto"/>
          </w:divBdr>
        </w:div>
        <w:div w:id="862866652">
          <w:marLeft w:val="480"/>
          <w:marRight w:val="0"/>
          <w:marTop w:val="0"/>
          <w:marBottom w:val="0"/>
          <w:divBdr>
            <w:top w:val="none" w:sz="0" w:space="0" w:color="auto"/>
            <w:left w:val="none" w:sz="0" w:space="0" w:color="auto"/>
            <w:bottom w:val="none" w:sz="0" w:space="0" w:color="auto"/>
            <w:right w:val="none" w:sz="0" w:space="0" w:color="auto"/>
          </w:divBdr>
        </w:div>
        <w:div w:id="1020080858">
          <w:marLeft w:val="480"/>
          <w:marRight w:val="0"/>
          <w:marTop w:val="0"/>
          <w:marBottom w:val="0"/>
          <w:divBdr>
            <w:top w:val="none" w:sz="0" w:space="0" w:color="auto"/>
            <w:left w:val="none" w:sz="0" w:space="0" w:color="auto"/>
            <w:bottom w:val="none" w:sz="0" w:space="0" w:color="auto"/>
            <w:right w:val="none" w:sz="0" w:space="0" w:color="auto"/>
          </w:divBdr>
        </w:div>
        <w:div w:id="2024622947">
          <w:marLeft w:val="480"/>
          <w:marRight w:val="0"/>
          <w:marTop w:val="0"/>
          <w:marBottom w:val="0"/>
          <w:divBdr>
            <w:top w:val="none" w:sz="0" w:space="0" w:color="auto"/>
            <w:left w:val="none" w:sz="0" w:space="0" w:color="auto"/>
            <w:bottom w:val="none" w:sz="0" w:space="0" w:color="auto"/>
            <w:right w:val="none" w:sz="0" w:space="0" w:color="auto"/>
          </w:divBdr>
        </w:div>
        <w:div w:id="939677607">
          <w:marLeft w:val="480"/>
          <w:marRight w:val="0"/>
          <w:marTop w:val="0"/>
          <w:marBottom w:val="0"/>
          <w:divBdr>
            <w:top w:val="none" w:sz="0" w:space="0" w:color="auto"/>
            <w:left w:val="none" w:sz="0" w:space="0" w:color="auto"/>
            <w:bottom w:val="none" w:sz="0" w:space="0" w:color="auto"/>
            <w:right w:val="none" w:sz="0" w:space="0" w:color="auto"/>
          </w:divBdr>
        </w:div>
        <w:div w:id="1116675465">
          <w:marLeft w:val="480"/>
          <w:marRight w:val="0"/>
          <w:marTop w:val="0"/>
          <w:marBottom w:val="0"/>
          <w:divBdr>
            <w:top w:val="none" w:sz="0" w:space="0" w:color="auto"/>
            <w:left w:val="none" w:sz="0" w:space="0" w:color="auto"/>
            <w:bottom w:val="none" w:sz="0" w:space="0" w:color="auto"/>
            <w:right w:val="none" w:sz="0" w:space="0" w:color="auto"/>
          </w:divBdr>
        </w:div>
        <w:div w:id="610357428">
          <w:marLeft w:val="480"/>
          <w:marRight w:val="0"/>
          <w:marTop w:val="0"/>
          <w:marBottom w:val="0"/>
          <w:divBdr>
            <w:top w:val="none" w:sz="0" w:space="0" w:color="auto"/>
            <w:left w:val="none" w:sz="0" w:space="0" w:color="auto"/>
            <w:bottom w:val="none" w:sz="0" w:space="0" w:color="auto"/>
            <w:right w:val="none" w:sz="0" w:space="0" w:color="auto"/>
          </w:divBdr>
        </w:div>
        <w:div w:id="634221256">
          <w:marLeft w:val="480"/>
          <w:marRight w:val="0"/>
          <w:marTop w:val="0"/>
          <w:marBottom w:val="0"/>
          <w:divBdr>
            <w:top w:val="none" w:sz="0" w:space="0" w:color="auto"/>
            <w:left w:val="none" w:sz="0" w:space="0" w:color="auto"/>
            <w:bottom w:val="none" w:sz="0" w:space="0" w:color="auto"/>
            <w:right w:val="none" w:sz="0" w:space="0" w:color="auto"/>
          </w:divBdr>
        </w:div>
        <w:div w:id="48581962">
          <w:marLeft w:val="480"/>
          <w:marRight w:val="0"/>
          <w:marTop w:val="0"/>
          <w:marBottom w:val="0"/>
          <w:divBdr>
            <w:top w:val="none" w:sz="0" w:space="0" w:color="auto"/>
            <w:left w:val="none" w:sz="0" w:space="0" w:color="auto"/>
            <w:bottom w:val="none" w:sz="0" w:space="0" w:color="auto"/>
            <w:right w:val="none" w:sz="0" w:space="0" w:color="auto"/>
          </w:divBdr>
        </w:div>
        <w:div w:id="549534509">
          <w:marLeft w:val="480"/>
          <w:marRight w:val="0"/>
          <w:marTop w:val="0"/>
          <w:marBottom w:val="0"/>
          <w:divBdr>
            <w:top w:val="none" w:sz="0" w:space="0" w:color="auto"/>
            <w:left w:val="none" w:sz="0" w:space="0" w:color="auto"/>
            <w:bottom w:val="none" w:sz="0" w:space="0" w:color="auto"/>
            <w:right w:val="none" w:sz="0" w:space="0" w:color="auto"/>
          </w:divBdr>
        </w:div>
        <w:div w:id="1131678538">
          <w:marLeft w:val="480"/>
          <w:marRight w:val="0"/>
          <w:marTop w:val="0"/>
          <w:marBottom w:val="0"/>
          <w:divBdr>
            <w:top w:val="none" w:sz="0" w:space="0" w:color="auto"/>
            <w:left w:val="none" w:sz="0" w:space="0" w:color="auto"/>
            <w:bottom w:val="none" w:sz="0" w:space="0" w:color="auto"/>
            <w:right w:val="none" w:sz="0" w:space="0" w:color="auto"/>
          </w:divBdr>
        </w:div>
        <w:div w:id="334497730">
          <w:marLeft w:val="480"/>
          <w:marRight w:val="0"/>
          <w:marTop w:val="0"/>
          <w:marBottom w:val="0"/>
          <w:divBdr>
            <w:top w:val="none" w:sz="0" w:space="0" w:color="auto"/>
            <w:left w:val="none" w:sz="0" w:space="0" w:color="auto"/>
            <w:bottom w:val="none" w:sz="0" w:space="0" w:color="auto"/>
            <w:right w:val="none" w:sz="0" w:space="0" w:color="auto"/>
          </w:divBdr>
        </w:div>
        <w:div w:id="802191980">
          <w:marLeft w:val="480"/>
          <w:marRight w:val="0"/>
          <w:marTop w:val="0"/>
          <w:marBottom w:val="0"/>
          <w:divBdr>
            <w:top w:val="none" w:sz="0" w:space="0" w:color="auto"/>
            <w:left w:val="none" w:sz="0" w:space="0" w:color="auto"/>
            <w:bottom w:val="none" w:sz="0" w:space="0" w:color="auto"/>
            <w:right w:val="none" w:sz="0" w:space="0" w:color="auto"/>
          </w:divBdr>
        </w:div>
        <w:div w:id="688408391">
          <w:marLeft w:val="480"/>
          <w:marRight w:val="0"/>
          <w:marTop w:val="0"/>
          <w:marBottom w:val="0"/>
          <w:divBdr>
            <w:top w:val="none" w:sz="0" w:space="0" w:color="auto"/>
            <w:left w:val="none" w:sz="0" w:space="0" w:color="auto"/>
            <w:bottom w:val="none" w:sz="0" w:space="0" w:color="auto"/>
            <w:right w:val="none" w:sz="0" w:space="0" w:color="auto"/>
          </w:divBdr>
        </w:div>
        <w:div w:id="182017114">
          <w:marLeft w:val="480"/>
          <w:marRight w:val="0"/>
          <w:marTop w:val="0"/>
          <w:marBottom w:val="0"/>
          <w:divBdr>
            <w:top w:val="none" w:sz="0" w:space="0" w:color="auto"/>
            <w:left w:val="none" w:sz="0" w:space="0" w:color="auto"/>
            <w:bottom w:val="none" w:sz="0" w:space="0" w:color="auto"/>
            <w:right w:val="none" w:sz="0" w:space="0" w:color="auto"/>
          </w:divBdr>
        </w:div>
        <w:div w:id="201983451">
          <w:marLeft w:val="480"/>
          <w:marRight w:val="0"/>
          <w:marTop w:val="0"/>
          <w:marBottom w:val="0"/>
          <w:divBdr>
            <w:top w:val="none" w:sz="0" w:space="0" w:color="auto"/>
            <w:left w:val="none" w:sz="0" w:space="0" w:color="auto"/>
            <w:bottom w:val="none" w:sz="0" w:space="0" w:color="auto"/>
            <w:right w:val="none" w:sz="0" w:space="0" w:color="auto"/>
          </w:divBdr>
        </w:div>
        <w:div w:id="883828069">
          <w:marLeft w:val="480"/>
          <w:marRight w:val="0"/>
          <w:marTop w:val="0"/>
          <w:marBottom w:val="0"/>
          <w:divBdr>
            <w:top w:val="none" w:sz="0" w:space="0" w:color="auto"/>
            <w:left w:val="none" w:sz="0" w:space="0" w:color="auto"/>
            <w:bottom w:val="none" w:sz="0" w:space="0" w:color="auto"/>
            <w:right w:val="none" w:sz="0" w:space="0" w:color="auto"/>
          </w:divBdr>
        </w:div>
      </w:divsChild>
    </w:div>
    <w:div w:id="954798382">
      <w:bodyDiv w:val="1"/>
      <w:marLeft w:val="0"/>
      <w:marRight w:val="0"/>
      <w:marTop w:val="0"/>
      <w:marBottom w:val="0"/>
      <w:divBdr>
        <w:top w:val="none" w:sz="0" w:space="0" w:color="auto"/>
        <w:left w:val="none" w:sz="0" w:space="0" w:color="auto"/>
        <w:bottom w:val="none" w:sz="0" w:space="0" w:color="auto"/>
        <w:right w:val="none" w:sz="0" w:space="0" w:color="auto"/>
      </w:divBdr>
    </w:div>
    <w:div w:id="1053653459">
      <w:bodyDiv w:val="1"/>
      <w:marLeft w:val="0"/>
      <w:marRight w:val="0"/>
      <w:marTop w:val="0"/>
      <w:marBottom w:val="0"/>
      <w:divBdr>
        <w:top w:val="none" w:sz="0" w:space="0" w:color="auto"/>
        <w:left w:val="none" w:sz="0" w:space="0" w:color="auto"/>
        <w:bottom w:val="none" w:sz="0" w:space="0" w:color="auto"/>
        <w:right w:val="none" w:sz="0" w:space="0" w:color="auto"/>
      </w:divBdr>
    </w:div>
    <w:div w:id="1061829386">
      <w:bodyDiv w:val="1"/>
      <w:marLeft w:val="0"/>
      <w:marRight w:val="0"/>
      <w:marTop w:val="0"/>
      <w:marBottom w:val="0"/>
      <w:divBdr>
        <w:top w:val="none" w:sz="0" w:space="0" w:color="auto"/>
        <w:left w:val="none" w:sz="0" w:space="0" w:color="auto"/>
        <w:bottom w:val="none" w:sz="0" w:space="0" w:color="auto"/>
        <w:right w:val="none" w:sz="0" w:space="0" w:color="auto"/>
      </w:divBdr>
      <w:divsChild>
        <w:div w:id="874192056">
          <w:marLeft w:val="480"/>
          <w:marRight w:val="0"/>
          <w:marTop w:val="0"/>
          <w:marBottom w:val="0"/>
          <w:divBdr>
            <w:top w:val="none" w:sz="0" w:space="0" w:color="auto"/>
            <w:left w:val="none" w:sz="0" w:space="0" w:color="auto"/>
            <w:bottom w:val="none" w:sz="0" w:space="0" w:color="auto"/>
            <w:right w:val="none" w:sz="0" w:space="0" w:color="auto"/>
          </w:divBdr>
        </w:div>
        <w:div w:id="1333069017">
          <w:marLeft w:val="480"/>
          <w:marRight w:val="0"/>
          <w:marTop w:val="0"/>
          <w:marBottom w:val="0"/>
          <w:divBdr>
            <w:top w:val="none" w:sz="0" w:space="0" w:color="auto"/>
            <w:left w:val="none" w:sz="0" w:space="0" w:color="auto"/>
            <w:bottom w:val="none" w:sz="0" w:space="0" w:color="auto"/>
            <w:right w:val="none" w:sz="0" w:space="0" w:color="auto"/>
          </w:divBdr>
        </w:div>
        <w:div w:id="262567017">
          <w:marLeft w:val="480"/>
          <w:marRight w:val="0"/>
          <w:marTop w:val="0"/>
          <w:marBottom w:val="0"/>
          <w:divBdr>
            <w:top w:val="none" w:sz="0" w:space="0" w:color="auto"/>
            <w:left w:val="none" w:sz="0" w:space="0" w:color="auto"/>
            <w:bottom w:val="none" w:sz="0" w:space="0" w:color="auto"/>
            <w:right w:val="none" w:sz="0" w:space="0" w:color="auto"/>
          </w:divBdr>
        </w:div>
        <w:div w:id="285813113">
          <w:marLeft w:val="480"/>
          <w:marRight w:val="0"/>
          <w:marTop w:val="0"/>
          <w:marBottom w:val="0"/>
          <w:divBdr>
            <w:top w:val="none" w:sz="0" w:space="0" w:color="auto"/>
            <w:left w:val="none" w:sz="0" w:space="0" w:color="auto"/>
            <w:bottom w:val="none" w:sz="0" w:space="0" w:color="auto"/>
            <w:right w:val="none" w:sz="0" w:space="0" w:color="auto"/>
          </w:divBdr>
        </w:div>
        <w:div w:id="703480240">
          <w:marLeft w:val="480"/>
          <w:marRight w:val="0"/>
          <w:marTop w:val="0"/>
          <w:marBottom w:val="0"/>
          <w:divBdr>
            <w:top w:val="none" w:sz="0" w:space="0" w:color="auto"/>
            <w:left w:val="none" w:sz="0" w:space="0" w:color="auto"/>
            <w:bottom w:val="none" w:sz="0" w:space="0" w:color="auto"/>
            <w:right w:val="none" w:sz="0" w:space="0" w:color="auto"/>
          </w:divBdr>
        </w:div>
        <w:div w:id="644820284">
          <w:marLeft w:val="480"/>
          <w:marRight w:val="0"/>
          <w:marTop w:val="0"/>
          <w:marBottom w:val="0"/>
          <w:divBdr>
            <w:top w:val="none" w:sz="0" w:space="0" w:color="auto"/>
            <w:left w:val="none" w:sz="0" w:space="0" w:color="auto"/>
            <w:bottom w:val="none" w:sz="0" w:space="0" w:color="auto"/>
            <w:right w:val="none" w:sz="0" w:space="0" w:color="auto"/>
          </w:divBdr>
        </w:div>
        <w:div w:id="2060470731">
          <w:marLeft w:val="480"/>
          <w:marRight w:val="0"/>
          <w:marTop w:val="0"/>
          <w:marBottom w:val="0"/>
          <w:divBdr>
            <w:top w:val="none" w:sz="0" w:space="0" w:color="auto"/>
            <w:left w:val="none" w:sz="0" w:space="0" w:color="auto"/>
            <w:bottom w:val="none" w:sz="0" w:space="0" w:color="auto"/>
            <w:right w:val="none" w:sz="0" w:space="0" w:color="auto"/>
          </w:divBdr>
        </w:div>
        <w:div w:id="111673883">
          <w:marLeft w:val="480"/>
          <w:marRight w:val="0"/>
          <w:marTop w:val="0"/>
          <w:marBottom w:val="0"/>
          <w:divBdr>
            <w:top w:val="none" w:sz="0" w:space="0" w:color="auto"/>
            <w:left w:val="none" w:sz="0" w:space="0" w:color="auto"/>
            <w:bottom w:val="none" w:sz="0" w:space="0" w:color="auto"/>
            <w:right w:val="none" w:sz="0" w:space="0" w:color="auto"/>
          </w:divBdr>
        </w:div>
        <w:div w:id="1452361478">
          <w:marLeft w:val="480"/>
          <w:marRight w:val="0"/>
          <w:marTop w:val="0"/>
          <w:marBottom w:val="0"/>
          <w:divBdr>
            <w:top w:val="none" w:sz="0" w:space="0" w:color="auto"/>
            <w:left w:val="none" w:sz="0" w:space="0" w:color="auto"/>
            <w:bottom w:val="none" w:sz="0" w:space="0" w:color="auto"/>
            <w:right w:val="none" w:sz="0" w:space="0" w:color="auto"/>
          </w:divBdr>
        </w:div>
        <w:div w:id="1473671039">
          <w:marLeft w:val="480"/>
          <w:marRight w:val="0"/>
          <w:marTop w:val="0"/>
          <w:marBottom w:val="0"/>
          <w:divBdr>
            <w:top w:val="none" w:sz="0" w:space="0" w:color="auto"/>
            <w:left w:val="none" w:sz="0" w:space="0" w:color="auto"/>
            <w:bottom w:val="none" w:sz="0" w:space="0" w:color="auto"/>
            <w:right w:val="none" w:sz="0" w:space="0" w:color="auto"/>
          </w:divBdr>
        </w:div>
        <w:div w:id="8800244">
          <w:marLeft w:val="480"/>
          <w:marRight w:val="0"/>
          <w:marTop w:val="0"/>
          <w:marBottom w:val="0"/>
          <w:divBdr>
            <w:top w:val="none" w:sz="0" w:space="0" w:color="auto"/>
            <w:left w:val="none" w:sz="0" w:space="0" w:color="auto"/>
            <w:bottom w:val="none" w:sz="0" w:space="0" w:color="auto"/>
            <w:right w:val="none" w:sz="0" w:space="0" w:color="auto"/>
          </w:divBdr>
        </w:div>
        <w:div w:id="1775708620">
          <w:marLeft w:val="480"/>
          <w:marRight w:val="0"/>
          <w:marTop w:val="0"/>
          <w:marBottom w:val="0"/>
          <w:divBdr>
            <w:top w:val="none" w:sz="0" w:space="0" w:color="auto"/>
            <w:left w:val="none" w:sz="0" w:space="0" w:color="auto"/>
            <w:bottom w:val="none" w:sz="0" w:space="0" w:color="auto"/>
            <w:right w:val="none" w:sz="0" w:space="0" w:color="auto"/>
          </w:divBdr>
        </w:div>
        <w:div w:id="30493421">
          <w:marLeft w:val="480"/>
          <w:marRight w:val="0"/>
          <w:marTop w:val="0"/>
          <w:marBottom w:val="0"/>
          <w:divBdr>
            <w:top w:val="none" w:sz="0" w:space="0" w:color="auto"/>
            <w:left w:val="none" w:sz="0" w:space="0" w:color="auto"/>
            <w:bottom w:val="none" w:sz="0" w:space="0" w:color="auto"/>
            <w:right w:val="none" w:sz="0" w:space="0" w:color="auto"/>
          </w:divBdr>
        </w:div>
        <w:div w:id="2092390257">
          <w:marLeft w:val="480"/>
          <w:marRight w:val="0"/>
          <w:marTop w:val="0"/>
          <w:marBottom w:val="0"/>
          <w:divBdr>
            <w:top w:val="none" w:sz="0" w:space="0" w:color="auto"/>
            <w:left w:val="none" w:sz="0" w:space="0" w:color="auto"/>
            <w:bottom w:val="none" w:sz="0" w:space="0" w:color="auto"/>
            <w:right w:val="none" w:sz="0" w:space="0" w:color="auto"/>
          </w:divBdr>
        </w:div>
        <w:div w:id="720324521">
          <w:marLeft w:val="480"/>
          <w:marRight w:val="0"/>
          <w:marTop w:val="0"/>
          <w:marBottom w:val="0"/>
          <w:divBdr>
            <w:top w:val="none" w:sz="0" w:space="0" w:color="auto"/>
            <w:left w:val="none" w:sz="0" w:space="0" w:color="auto"/>
            <w:bottom w:val="none" w:sz="0" w:space="0" w:color="auto"/>
            <w:right w:val="none" w:sz="0" w:space="0" w:color="auto"/>
          </w:divBdr>
        </w:div>
        <w:div w:id="829752765">
          <w:marLeft w:val="480"/>
          <w:marRight w:val="0"/>
          <w:marTop w:val="0"/>
          <w:marBottom w:val="0"/>
          <w:divBdr>
            <w:top w:val="none" w:sz="0" w:space="0" w:color="auto"/>
            <w:left w:val="none" w:sz="0" w:space="0" w:color="auto"/>
            <w:bottom w:val="none" w:sz="0" w:space="0" w:color="auto"/>
            <w:right w:val="none" w:sz="0" w:space="0" w:color="auto"/>
          </w:divBdr>
        </w:div>
        <w:div w:id="614672703">
          <w:marLeft w:val="480"/>
          <w:marRight w:val="0"/>
          <w:marTop w:val="0"/>
          <w:marBottom w:val="0"/>
          <w:divBdr>
            <w:top w:val="none" w:sz="0" w:space="0" w:color="auto"/>
            <w:left w:val="none" w:sz="0" w:space="0" w:color="auto"/>
            <w:bottom w:val="none" w:sz="0" w:space="0" w:color="auto"/>
            <w:right w:val="none" w:sz="0" w:space="0" w:color="auto"/>
          </w:divBdr>
        </w:div>
        <w:div w:id="1764522194">
          <w:marLeft w:val="480"/>
          <w:marRight w:val="0"/>
          <w:marTop w:val="0"/>
          <w:marBottom w:val="0"/>
          <w:divBdr>
            <w:top w:val="none" w:sz="0" w:space="0" w:color="auto"/>
            <w:left w:val="none" w:sz="0" w:space="0" w:color="auto"/>
            <w:bottom w:val="none" w:sz="0" w:space="0" w:color="auto"/>
            <w:right w:val="none" w:sz="0" w:space="0" w:color="auto"/>
          </w:divBdr>
        </w:div>
        <w:div w:id="1316910205">
          <w:marLeft w:val="480"/>
          <w:marRight w:val="0"/>
          <w:marTop w:val="0"/>
          <w:marBottom w:val="0"/>
          <w:divBdr>
            <w:top w:val="none" w:sz="0" w:space="0" w:color="auto"/>
            <w:left w:val="none" w:sz="0" w:space="0" w:color="auto"/>
            <w:bottom w:val="none" w:sz="0" w:space="0" w:color="auto"/>
            <w:right w:val="none" w:sz="0" w:space="0" w:color="auto"/>
          </w:divBdr>
        </w:div>
        <w:div w:id="2129620151">
          <w:marLeft w:val="480"/>
          <w:marRight w:val="0"/>
          <w:marTop w:val="0"/>
          <w:marBottom w:val="0"/>
          <w:divBdr>
            <w:top w:val="none" w:sz="0" w:space="0" w:color="auto"/>
            <w:left w:val="none" w:sz="0" w:space="0" w:color="auto"/>
            <w:bottom w:val="none" w:sz="0" w:space="0" w:color="auto"/>
            <w:right w:val="none" w:sz="0" w:space="0" w:color="auto"/>
          </w:divBdr>
        </w:div>
        <w:div w:id="1181821577">
          <w:marLeft w:val="480"/>
          <w:marRight w:val="0"/>
          <w:marTop w:val="0"/>
          <w:marBottom w:val="0"/>
          <w:divBdr>
            <w:top w:val="none" w:sz="0" w:space="0" w:color="auto"/>
            <w:left w:val="none" w:sz="0" w:space="0" w:color="auto"/>
            <w:bottom w:val="none" w:sz="0" w:space="0" w:color="auto"/>
            <w:right w:val="none" w:sz="0" w:space="0" w:color="auto"/>
          </w:divBdr>
        </w:div>
        <w:div w:id="1355300386">
          <w:marLeft w:val="480"/>
          <w:marRight w:val="0"/>
          <w:marTop w:val="0"/>
          <w:marBottom w:val="0"/>
          <w:divBdr>
            <w:top w:val="none" w:sz="0" w:space="0" w:color="auto"/>
            <w:left w:val="none" w:sz="0" w:space="0" w:color="auto"/>
            <w:bottom w:val="none" w:sz="0" w:space="0" w:color="auto"/>
            <w:right w:val="none" w:sz="0" w:space="0" w:color="auto"/>
          </w:divBdr>
        </w:div>
        <w:div w:id="901865936">
          <w:marLeft w:val="480"/>
          <w:marRight w:val="0"/>
          <w:marTop w:val="0"/>
          <w:marBottom w:val="0"/>
          <w:divBdr>
            <w:top w:val="none" w:sz="0" w:space="0" w:color="auto"/>
            <w:left w:val="none" w:sz="0" w:space="0" w:color="auto"/>
            <w:bottom w:val="none" w:sz="0" w:space="0" w:color="auto"/>
            <w:right w:val="none" w:sz="0" w:space="0" w:color="auto"/>
          </w:divBdr>
        </w:div>
        <w:div w:id="326716136">
          <w:marLeft w:val="480"/>
          <w:marRight w:val="0"/>
          <w:marTop w:val="0"/>
          <w:marBottom w:val="0"/>
          <w:divBdr>
            <w:top w:val="none" w:sz="0" w:space="0" w:color="auto"/>
            <w:left w:val="none" w:sz="0" w:space="0" w:color="auto"/>
            <w:bottom w:val="none" w:sz="0" w:space="0" w:color="auto"/>
            <w:right w:val="none" w:sz="0" w:space="0" w:color="auto"/>
          </w:divBdr>
        </w:div>
      </w:divsChild>
    </w:div>
    <w:div w:id="1062606384">
      <w:bodyDiv w:val="1"/>
      <w:marLeft w:val="0"/>
      <w:marRight w:val="0"/>
      <w:marTop w:val="0"/>
      <w:marBottom w:val="0"/>
      <w:divBdr>
        <w:top w:val="none" w:sz="0" w:space="0" w:color="auto"/>
        <w:left w:val="none" w:sz="0" w:space="0" w:color="auto"/>
        <w:bottom w:val="none" w:sz="0" w:space="0" w:color="auto"/>
        <w:right w:val="none" w:sz="0" w:space="0" w:color="auto"/>
      </w:divBdr>
    </w:div>
    <w:div w:id="1084103919">
      <w:bodyDiv w:val="1"/>
      <w:marLeft w:val="0"/>
      <w:marRight w:val="0"/>
      <w:marTop w:val="0"/>
      <w:marBottom w:val="0"/>
      <w:divBdr>
        <w:top w:val="none" w:sz="0" w:space="0" w:color="auto"/>
        <w:left w:val="none" w:sz="0" w:space="0" w:color="auto"/>
        <w:bottom w:val="none" w:sz="0" w:space="0" w:color="auto"/>
        <w:right w:val="none" w:sz="0" w:space="0" w:color="auto"/>
      </w:divBdr>
    </w:div>
    <w:div w:id="1097284639">
      <w:bodyDiv w:val="1"/>
      <w:marLeft w:val="0"/>
      <w:marRight w:val="0"/>
      <w:marTop w:val="0"/>
      <w:marBottom w:val="0"/>
      <w:divBdr>
        <w:top w:val="none" w:sz="0" w:space="0" w:color="auto"/>
        <w:left w:val="none" w:sz="0" w:space="0" w:color="auto"/>
        <w:bottom w:val="none" w:sz="0" w:space="0" w:color="auto"/>
        <w:right w:val="none" w:sz="0" w:space="0" w:color="auto"/>
      </w:divBdr>
      <w:divsChild>
        <w:div w:id="457576200">
          <w:marLeft w:val="480"/>
          <w:marRight w:val="0"/>
          <w:marTop w:val="0"/>
          <w:marBottom w:val="0"/>
          <w:divBdr>
            <w:top w:val="none" w:sz="0" w:space="0" w:color="auto"/>
            <w:left w:val="none" w:sz="0" w:space="0" w:color="auto"/>
            <w:bottom w:val="none" w:sz="0" w:space="0" w:color="auto"/>
            <w:right w:val="none" w:sz="0" w:space="0" w:color="auto"/>
          </w:divBdr>
        </w:div>
        <w:div w:id="1076975383">
          <w:marLeft w:val="480"/>
          <w:marRight w:val="0"/>
          <w:marTop w:val="0"/>
          <w:marBottom w:val="0"/>
          <w:divBdr>
            <w:top w:val="none" w:sz="0" w:space="0" w:color="auto"/>
            <w:left w:val="none" w:sz="0" w:space="0" w:color="auto"/>
            <w:bottom w:val="none" w:sz="0" w:space="0" w:color="auto"/>
            <w:right w:val="none" w:sz="0" w:space="0" w:color="auto"/>
          </w:divBdr>
        </w:div>
        <w:div w:id="615211340">
          <w:marLeft w:val="480"/>
          <w:marRight w:val="0"/>
          <w:marTop w:val="0"/>
          <w:marBottom w:val="0"/>
          <w:divBdr>
            <w:top w:val="none" w:sz="0" w:space="0" w:color="auto"/>
            <w:left w:val="none" w:sz="0" w:space="0" w:color="auto"/>
            <w:bottom w:val="none" w:sz="0" w:space="0" w:color="auto"/>
            <w:right w:val="none" w:sz="0" w:space="0" w:color="auto"/>
          </w:divBdr>
        </w:div>
        <w:div w:id="968702208">
          <w:marLeft w:val="480"/>
          <w:marRight w:val="0"/>
          <w:marTop w:val="0"/>
          <w:marBottom w:val="0"/>
          <w:divBdr>
            <w:top w:val="none" w:sz="0" w:space="0" w:color="auto"/>
            <w:left w:val="none" w:sz="0" w:space="0" w:color="auto"/>
            <w:bottom w:val="none" w:sz="0" w:space="0" w:color="auto"/>
            <w:right w:val="none" w:sz="0" w:space="0" w:color="auto"/>
          </w:divBdr>
        </w:div>
        <w:div w:id="1294561558">
          <w:marLeft w:val="480"/>
          <w:marRight w:val="0"/>
          <w:marTop w:val="0"/>
          <w:marBottom w:val="0"/>
          <w:divBdr>
            <w:top w:val="none" w:sz="0" w:space="0" w:color="auto"/>
            <w:left w:val="none" w:sz="0" w:space="0" w:color="auto"/>
            <w:bottom w:val="none" w:sz="0" w:space="0" w:color="auto"/>
            <w:right w:val="none" w:sz="0" w:space="0" w:color="auto"/>
          </w:divBdr>
        </w:div>
        <w:div w:id="2074617761">
          <w:marLeft w:val="480"/>
          <w:marRight w:val="0"/>
          <w:marTop w:val="0"/>
          <w:marBottom w:val="0"/>
          <w:divBdr>
            <w:top w:val="none" w:sz="0" w:space="0" w:color="auto"/>
            <w:left w:val="none" w:sz="0" w:space="0" w:color="auto"/>
            <w:bottom w:val="none" w:sz="0" w:space="0" w:color="auto"/>
            <w:right w:val="none" w:sz="0" w:space="0" w:color="auto"/>
          </w:divBdr>
        </w:div>
        <w:div w:id="1777825083">
          <w:marLeft w:val="480"/>
          <w:marRight w:val="0"/>
          <w:marTop w:val="0"/>
          <w:marBottom w:val="0"/>
          <w:divBdr>
            <w:top w:val="none" w:sz="0" w:space="0" w:color="auto"/>
            <w:left w:val="none" w:sz="0" w:space="0" w:color="auto"/>
            <w:bottom w:val="none" w:sz="0" w:space="0" w:color="auto"/>
            <w:right w:val="none" w:sz="0" w:space="0" w:color="auto"/>
          </w:divBdr>
        </w:div>
        <w:div w:id="234169558">
          <w:marLeft w:val="480"/>
          <w:marRight w:val="0"/>
          <w:marTop w:val="0"/>
          <w:marBottom w:val="0"/>
          <w:divBdr>
            <w:top w:val="none" w:sz="0" w:space="0" w:color="auto"/>
            <w:left w:val="none" w:sz="0" w:space="0" w:color="auto"/>
            <w:bottom w:val="none" w:sz="0" w:space="0" w:color="auto"/>
            <w:right w:val="none" w:sz="0" w:space="0" w:color="auto"/>
          </w:divBdr>
        </w:div>
        <w:div w:id="1172602805">
          <w:marLeft w:val="480"/>
          <w:marRight w:val="0"/>
          <w:marTop w:val="0"/>
          <w:marBottom w:val="0"/>
          <w:divBdr>
            <w:top w:val="none" w:sz="0" w:space="0" w:color="auto"/>
            <w:left w:val="none" w:sz="0" w:space="0" w:color="auto"/>
            <w:bottom w:val="none" w:sz="0" w:space="0" w:color="auto"/>
            <w:right w:val="none" w:sz="0" w:space="0" w:color="auto"/>
          </w:divBdr>
        </w:div>
        <w:div w:id="1719891335">
          <w:marLeft w:val="480"/>
          <w:marRight w:val="0"/>
          <w:marTop w:val="0"/>
          <w:marBottom w:val="0"/>
          <w:divBdr>
            <w:top w:val="none" w:sz="0" w:space="0" w:color="auto"/>
            <w:left w:val="none" w:sz="0" w:space="0" w:color="auto"/>
            <w:bottom w:val="none" w:sz="0" w:space="0" w:color="auto"/>
            <w:right w:val="none" w:sz="0" w:space="0" w:color="auto"/>
          </w:divBdr>
        </w:div>
        <w:div w:id="1503203177">
          <w:marLeft w:val="480"/>
          <w:marRight w:val="0"/>
          <w:marTop w:val="0"/>
          <w:marBottom w:val="0"/>
          <w:divBdr>
            <w:top w:val="none" w:sz="0" w:space="0" w:color="auto"/>
            <w:left w:val="none" w:sz="0" w:space="0" w:color="auto"/>
            <w:bottom w:val="none" w:sz="0" w:space="0" w:color="auto"/>
            <w:right w:val="none" w:sz="0" w:space="0" w:color="auto"/>
          </w:divBdr>
        </w:div>
        <w:div w:id="688721761">
          <w:marLeft w:val="480"/>
          <w:marRight w:val="0"/>
          <w:marTop w:val="0"/>
          <w:marBottom w:val="0"/>
          <w:divBdr>
            <w:top w:val="none" w:sz="0" w:space="0" w:color="auto"/>
            <w:left w:val="none" w:sz="0" w:space="0" w:color="auto"/>
            <w:bottom w:val="none" w:sz="0" w:space="0" w:color="auto"/>
            <w:right w:val="none" w:sz="0" w:space="0" w:color="auto"/>
          </w:divBdr>
        </w:div>
        <w:div w:id="404304698">
          <w:marLeft w:val="480"/>
          <w:marRight w:val="0"/>
          <w:marTop w:val="0"/>
          <w:marBottom w:val="0"/>
          <w:divBdr>
            <w:top w:val="none" w:sz="0" w:space="0" w:color="auto"/>
            <w:left w:val="none" w:sz="0" w:space="0" w:color="auto"/>
            <w:bottom w:val="none" w:sz="0" w:space="0" w:color="auto"/>
            <w:right w:val="none" w:sz="0" w:space="0" w:color="auto"/>
          </w:divBdr>
        </w:div>
        <w:div w:id="1534729406">
          <w:marLeft w:val="480"/>
          <w:marRight w:val="0"/>
          <w:marTop w:val="0"/>
          <w:marBottom w:val="0"/>
          <w:divBdr>
            <w:top w:val="none" w:sz="0" w:space="0" w:color="auto"/>
            <w:left w:val="none" w:sz="0" w:space="0" w:color="auto"/>
            <w:bottom w:val="none" w:sz="0" w:space="0" w:color="auto"/>
            <w:right w:val="none" w:sz="0" w:space="0" w:color="auto"/>
          </w:divBdr>
        </w:div>
        <w:div w:id="1028336675">
          <w:marLeft w:val="480"/>
          <w:marRight w:val="0"/>
          <w:marTop w:val="0"/>
          <w:marBottom w:val="0"/>
          <w:divBdr>
            <w:top w:val="none" w:sz="0" w:space="0" w:color="auto"/>
            <w:left w:val="none" w:sz="0" w:space="0" w:color="auto"/>
            <w:bottom w:val="none" w:sz="0" w:space="0" w:color="auto"/>
            <w:right w:val="none" w:sz="0" w:space="0" w:color="auto"/>
          </w:divBdr>
        </w:div>
      </w:divsChild>
    </w:div>
    <w:div w:id="1146900980">
      <w:bodyDiv w:val="1"/>
      <w:marLeft w:val="0"/>
      <w:marRight w:val="0"/>
      <w:marTop w:val="0"/>
      <w:marBottom w:val="0"/>
      <w:divBdr>
        <w:top w:val="none" w:sz="0" w:space="0" w:color="auto"/>
        <w:left w:val="none" w:sz="0" w:space="0" w:color="auto"/>
        <w:bottom w:val="none" w:sz="0" w:space="0" w:color="auto"/>
        <w:right w:val="none" w:sz="0" w:space="0" w:color="auto"/>
      </w:divBdr>
    </w:div>
    <w:div w:id="1160539598">
      <w:bodyDiv w:val="1"/>
      <w:marLeft w:val="0"/>
      <w:marRight w:val="0"/>
      <w:marTop w:val="0"/>
      <w:marBottom w:val="0"/>
      <w:divBdr>
        <w:top w:val="none" w:sz="0" w:space="0" w:color="auto"/>
        <w:left w:val="none" w:sz="0" w:space="0" w:color="auto"/>
        <w:bottom w:val="none" w:sz="0" w:space="0" w:color="auto"/>
        <w:right w:val="none" w:sz="0" w:space="0" w:color="auto"/>
      </w:divBdr>
    </w:div>
    <w:div w:id="1176119389">
      <w:bodyDiv w:val="1"/>
      <w:marLeft w:val="0"/>
      <w:marRight w:val="0"/>
      <w:marTop w:val="0"/>
      <w:marBottom w:val="0"/>
      <w:divBdr>
        <w:top w:val="none" w:sz="0" w:space="0" w:color="auto"/>
        <w:left w:val="none" w:sz="0" w:space="0" w:color="auto"/>
        <w:bottom w:val="none" w:sz="0" w:space="0" w:color="auto"/>
        <w:right w:val="none" w:sz="0" w:space="0" w:color="auto"/>
      </w:divBdr>
    </w:div>
    <w:div w:id="1178155311">
      <w:bodyDiv w:val="1"/>
      <w:marLeft w:val="0"/>
      <w:marRight w:val="0"/>
      <w:marTop w:val="0"/>
      <w:marBottom w:val="0"/>
      <w:divBdr>
        <w:top w:val="none" w:sz="0" w:space="0" w:color="auto"/>
        <w:left w:val="none" w:sz="0" w:space="0" w:color="auto"/>
        <w:bottom w:val="none" w:sz="0" w:space="0" w:color="auto"/>
        <w:right w:val="none" w:sz="0" w:space="0" w:color="auto"/>
      </w:divBdr>
      <w:divsChild>
        <w:div w:id="1212812074">
          <w:marLeft w:val="480"/>
          <w:marRight w:val="0"/>
          <w:marTop w:val="0"/>
          <w:marBottom w:val="0"/>
          <w:divBdr>
            <w:top w:val="none" w:sz="0" w:space="0" w:color="auto"/>
            <w:left w:val="none" w:sz="0" w:space="0" w:color="auto"/>
            <w:bottom w:val="none" w:sz="0" w:space="0" w:color="auto"/>
            <w:right w:val="none" w:sz="0" w:space="0" w:color="auto"/>
          </w:divBdr>
        </w:div>
        <w:div w:id="1457288249">
          <w:marLeft w:val="480"/>
          <w:marRight w:val="0"/>
          <w:marTop w:val="0"/>
          <w:marBottom w:val="0"/>
          <w:divBdr>
            <w:top w:val="none" w:sz="0" w:space="0" w:color="auto"/>
            <w:left w:val="none" w:sz="0" w:space="0" w:color="auto"/>
            <w:bottom w:val="none" w:sz="0" w:space="0" w:color="auto"/>
            <w:right w:val="none" w:sz="0" w:space="0" w:color="auto"/>
          </w:divBdr>
        </w:div>
        <w:div w:id="1226842313">
          <w:marLeft w:val="480"/>
          <w:marRight w:val="0"/>
          <w:marTop w:val="0"/>
          <w:marBottom w:val="0"/>
          <w:divBdr>
            <w:top w:val="none" w:sz="0" w:space="0" w:color="auto"/>
            <w:left w:val="none" w:sz="0" w:space="0" w:color="auto"/>
            <w:bottom w:val="none" w:sz="0" w:space="0" w:color="auto"/>
            <w:right w:val="none" w:sz="0" w:space="0" w:color="auto"/>
          </w:divBdr>
        </w:div>
        <w:div w:id="1565724920">
          <w:marLeft w:val="480"/>
          <w:marRight w:val="0"/>
          <w:marTop w:val="0"/>
          <w:marBottom w:val="0"/>
          <w:divBdr>
            <w:top w:val="none" w:sz="0" w:space="0" w:color="auto"/>
            <w:left w:val="none" w:sz="0" w:space="0" w:color="auto"/>
            <w:bottom w:val="none" w:sz="0" w:space="0" w:color="auto"/>
            <w:right w:val="none" w:sz="0" w:space="0" w:color="auto"/>
          </w:divBdr>
        </w:div>
        <w:div w:id="32924796">
          <w:marLeft w:val="480"/>
          <w:marRight w:val="0"/>
          <w:marTop w:val="0"/>
          <w:marBottom w:val="0"/>
          <w:divBdr>
            <w:top w:val="none" w:sz="0" w:space="0" w:color="auto"/>
            <w:left w:val="none" w:sz="0" w:space="0" w:color="auto"/>
            <w:bottom w:val="none" w:sz="0" w:space="0" w:color="auto"/>
            <w:right w:val="none" w:sz="0" w:space="0" w:color="auto"/>
          </w:divBdr>
        </w:div>
        <w:div w:id="340938243">
          <w:marLeft w:val="480"/>
          <w:marRight w:val="0"/>
          <w:marTop w:val="0"/>
          <w:marBottom w:val="0"/>
          <w:divBdr>
            <w:top w:val="none" w:sz="0" w:space="0" w:color="auto"/>
            <w:left w:val="none" w:sz="0" w:space="0" w:color="auto"/>
            <w:bottom w:val="none" w:sz="0" w:space="0" w:color="auto"/>
            <w:right w:val="none" w:sz="0" w:space="0" w:color="auto"/>
          </w:divBdr>
        </w:div>
        <w:div w:id="1581477657">
          <w:marLeft w:val="480"/>
          <w:marRight w:val="0"/>
          <w:marTop w:val="0"/>
          <w:marBottom w:val="0"/>
          <w:divBdr>
            <w:top w:val="none" w:sz="0" w:space="0" w:color="auto"/>
            <w:left w:val="none" w:sz="0" w:space="0" w:color="auto"/>
            <w:bottom w:val="none" w:sz="0" w:space="0" w:color="auto"/>
            <w:right w:val="none" w:sz="0" w:space="0" w:color="auto"/>
          </w:divBdr>
        </w:div>
        <w:div w:id="1001276419">
          <w:marLeft w:val="480"/>
          <w:marRight w:val="0"/>
          <w:marTop w:val="0"/>
          <w:marBottom w:val="0"/>
          <w:divBdr>
            <w:top w:val="none" w:sz="0" w:space="0" w:color="auto"/>
            <w:left w:val="none" w:sz="0" w:space="0" w:color="auto"/>
            <w:bottom w:val="none" w:sz="0" w:space="0" w:color="auto"/>
            <w:right w:val="none" w:sz="0" w:space="0" w:color="auto"/>
          </w:divBdr>
        </w:div>
        <w:div w:id="957224237">
          <w:marLeft w:val="480"/>
          <w:marRight w:val="0"/>
          <w:marTop w:val="0"/>
          <w:marBottom w:val="0"/>
          <w:divBdr>
            <w:top w:val="none" w:sz="0" w:space="0" w:color="auto"/>
            <w:left w:val="none" w:sz="0" w:space="0" w:color="auto"/>
            <w:bottom w:val="none" w:sz="0" w:space="0" w:color="auto"/>
            <w:right w:val="none" w:sz="0" w:space="0" w:color="auto"/>
          </w:divBdr>
        </w:div>
        <w:div w:id="2003004014">
          <w:marLeft w:val="480"/>
          <w:marRight w:val="0"/>
          <w:marTop w:val="0"/>
          <w:marBottom w:val="0"/>
          <w:divBdr>
            <w:top w:val="none" w:sz="0" w:space="0" w:color="auto"/>
            <w:left w:val="none" w:sz="0" w:space="0" w:color="auto"/>
            <w:bottom w:val="none" w:sz="0" w:space="0" w:color="auto"/>
            <w:right w:val="none" w:sz="0" w:space="0" w:color="auto"/>
          </w:divBdr>
        </w:div>
        <w:div w:id="369570018">
          <w:marLeft w:val="480"/>
          <w:marRight w:val="0"/>
          <w:marTop w:val="0"/>
          <w:marBottom w:val="0"/>
          <w:divBdr>
            <w:top w:val="none" w:sz="0" w:space="0" w:color="auto"/>
            <w:left w:val="none" w:sz="0" w:space="0" w:color="auto"/>
            <w:bottom w:val="none" w:sz="0" w:space="0" w:color="auto"/>
            <w:right w:val="none" w:sz="0" w:space="0" w:color="auto"/>
          </w:divBdr>
        </w:div>
        <w:div w:id="1613129478">
          <w:marLeft w:val="480"/>
          <w:marRight w:val="0"/>
          <w:marTop w:val="0"/>
          <w:marBottom w:val="0"/>
          <w:divBdr>
            <w:top w:val="none" w:sz="0" w:space="0" w:color="auto"/>
            <w:left w:val="none" w:sz="0" w:space="0" w:color="auto"/>
            <w:bottom w:val="none" w:sz="0" w:space="0" w:color="auto"/>
            <w:right w:val="none" w:sz="0" w:space="0" w:color="auto"/>
          </w:divBdr>
        </w:div>
        <w:div w:id="1921979850">
          <w:marLeft w:val="480"/>
          <w:marRight w:val="0"/>
          <w:marTop w:val="0"/>
          <w:marBottom w:val="0"/>
          <w:divBdr>
            <w:top w:val="none" w:sz="0" w:space="0" w:color="auto"/>
            <w:left w:val="none" w:sz="0" w:space="0" w:color="auto"/>
            <w:bottom w:val="none" w:sz="0" w:space="0" w:color="auto"/>
            <w:right w:val="none" w:sz="0" w:space="0" w:color="auto"/>
          </w:divBdr>
        </w:div>
        <w:div w:id="1808082414">
          <w:marLeft w:val="480"/>
          <w:marRight w:val="0"/>
          <w:marTop w:val="0"/>
          <w:marBottom w:val="0"/>
          <w:divBdr>
            <w:top w:val="none" w:sz="0" w:space="0" w:color="auto"/>
            <w:left w:val="none" w:sz="0" w:space="0" w:color="auto"/>
            <w:bottom w:val="none" w:sz="0" w:space="0" w:color="auto"/>
            <w:right w:val="none" w:sz="0" w:space="0" w:color="auto"/>
          </w:divBdr>
        </w:div>
        <w:div w:id="1081296379">
          <w:marLeft w:val="480"/>
          <w:marRight w:val="0"/>
          <w:marTop w:val="0"/>
          <w:marBottom w:val="0"/>
          <w:divBdr>
            <w:top w:val="none" w:sz="0" w:space="0" w:color="auto"/>
            <w:left w:val="none" w:sz="0" w:space="0" w:color="auto"/>
            <w:bottom w:val="none" w:sz="0" w:space="0" w:color="auto"/>
            <w:right w:val="none" w:sz="0" w:space="0" w:color="auto"/>
          </w:divBdr>
        </w:div>
        <w:div w:id="1266811198">
          <w:marLeft w:val="480"/>
          <w:marRight w:val="0"/>
          <w:marTop w:val="0"/>
          <w:marBottom w:val="0"/>
          <w:divBdr>
            <w:top w:val="none" w:sz="0" w:space="0" w:color="auto"/>
            <w:left w:val="none" w:sz="0" w:space="0" w:color="auto"/>
            <w:bottom w:val="none" w:sz="0" w:space="0" w:color="auto"/>
            <w:right w:val="none" w:sz="0" w:space="0" w:color="auto"/>
          </w:divBdr>
        </w:div>
        <w:div w:id="702244265">
          <w:marLeft w:val="480"/>
          <w:marRight w:val="0"/>
          <w:marTop w:val="0"/>
          <w:marBottom w:val="0"/>
          <w:divBdr>
            <w:top w:val="none" w:sz="0" w:space="0" w:color="auto"/>
            <w:left w:val="none" w:sz="0" w:space="0" w:color="auto"/>
            <w:bottom w:val="none" w:sz="0" w:space="0" w:color="auto"/>
            <w:right w:val="none" w:sz="0" w:space="0" w:color="auto"/>
          </w:divBdr>
        </w:div>
        <w:div w:id="404693421">
          <w:marLeft w:val="480"/>
          <w:marRight w:val="0"/>
          <w:marTop w:val="0"/>
          <w:marBottom w:val="0"/>
          <w:divBdr>
            <w:top w:val="none" w:sz="0" w:space="0" w:color="auto"/>
            <w:left w:val="none" w:sz="0" w:space="0" w:color="auto"/>
            <w:bottom w:val="none" w:sz="0" w:space="0" w:color="auto"/>
            <w:right w:val="none" w:sz="0" w:space="0" w:color="auto"/>
          </w:divBdr>
        </w:div>
        <w:div w:id="118038286">
          <w:marLeft w:val="480"/>
          <w:marRight w:val="0"/>
          <w:marTop w:val="0"/>
          <w:marBottom w:val="0"/>
          <w:divBdr>
            <w:top w:val="none" w:sz="0" w:space="0" w:color="auto"/>
            <w:left w:val="none" w:sz="0" w:space="0" w:color="auto"/>
            <w:bottom w:val="none" w:sz="0" w:space="0" w:color="auto"/>
            <w:right w:val="none" w:sz="0" w:space="0" w:color="auto"/>
          </w:divBdr>
        </w:div>
        <w:div w:id="2041004646">
          <w:marLeft w:val="480"/>
          <w:marRight w:val="0"/>
          <w:marTop w:val="0"/>
          <w:marBottom w:val="0"/>
          <w:divBdr>
            <w:top w:val="none" w:sz="0" w:space="0" w:color="auto"/>
            <w:left w:val="none" w:sz="0" w:space="0" w:color="auto"/>
            <w:bottom w:val="none" w:sz="0" w:space="0" w:color="auto"/>
            <w:right w:val="none" w:sz="0" w:space="0" w:color="auto"/>
          </w:divBdr>
        </w:div>
        <w:div w:id="1486584240">
          <w:marLeft w:val="480"/>
          <w:marRight w:val="0"/>
          <w:marTop w:val="0"/>
          <w:marBottom w:val="0"/>
          <w:divBdr>
            <w:top w:val="none" w:sz="0" w:space="0" w:color="auto"/>
            <w:left w:val="none" w:sz="0" w:space="0" w:color="auto"/>
            <w:bottom w:val="none" w:sz="0" w:space="0" w:color="auto"/>
            <w:right w:val="none" w:sz="0" w:space="0" w:color="auto"/>
          </w:divBdr>
        </w:div>
        <w:div w:id="2084643251">
          <w:marLeft w:val="480"/>
          <w:marRight w:val="0"/>
          <w:marTop w:val="0"/>
          <w:marBottom w:val="0"/>
          <w:divBdr>
            <w:top w:val="none" w:sz="0" w:space="0" w:color="auto"/>
            <w:left w:val="none" w:sz="0" w:space="0" w:color="auto"/>
            <w:bottom w:val="none" w:sz="0" w:space="0" w:color="auto"/>
            <w:right w:val="none" w:sz="0" w:space="0" w:color="auto"/>
          </w:divBdr>
        </w:div>
        <w:div w:id="1469400615">
          <w:marLeft w:val="480"/>
          <w:marRight w:val="0"/>
          <w:marTop w:val="0"/>
          <w:marBottom w:val="0"/>
          <w:divBdr>
            <w:top w:val="none" w:sz="0" w:space="0" w:color="auto"/>
            <w:left w:val="none" w:sz="0" w:space="0" w:color="auto"/>
            <w:bottom w:val="none" w:sz="0" w:space="0" w:color="auto"/>
            <w:right w:val="none" w:sz="0" w:space="0" w:color="auto"/>
          </w:divBdr>
        </w:div>
        <w:div w:id="1378312711">
          <w:marLeft w:val="480"/>
          <w:marRight w:val="0"/>
          <w:marTop w:val="0"/>
          <w:marBottom w:val="0"/>
          <w:divBdr>
            <w:top w:val="none" w:sz="0" w:space="0" w:color="auto"/>
            <w:left w:val="none" w:sz="0" w:space="0" w:color="auto"/>
            <w:bottom w:val="none" w:sz="0" w:space="0" w:color="auto"/>
            <w:right w:val="none" w:sz="0" w:space="0" w:color="auto"/>
          </w:divBdr>
        </w:div>
      </w:divsChild>
    </w:div>
    <w:div w:id="1191182953">
      <w:bodyDiv w:val="1"/>
      <w:marLeft w:val="0"/>
      <w:marRight w:val="0"/>
      <w:marTop w:val="0"/>
      <w:marBottom w:val="0"/>
      <w:divBdr>
        <w:top w:val="none" w:sz="0" w:space="0" w:color="auto"/>
        <w:left w:val="none" w:sz="0" w:space="0" w:color="auto"/>
        <w:bottom w:val="none" w:sz="0" w:space="0" w:color="auto"/>
        <w:right w:val="none" w:sz="0" w:space="0" w:color="auto"/>
      </w:divBdr>
    </w:div>
    <w:div w:id="1225947627">
      <w:bodyDiv w:val="1"/>
      <w:marLeft w:val="0"/>
      <w:marRight w:val="0"/>
      <w:marTop w:val="0"/>
      <w:marBottom w:val="0"/>
      <w:divBdr>
        <w:top w:val="none" w:sz="0" w:space="0" w:color="auto"/>
        <w:left w:val="none" w:sz="0" w:space="0" w:color="auto"/>
        <w:bottom w:val="none" w:sz="0" w:space="0" w:color="auto"/>
        <w:right w:val="none" w:sz="0" w:space="0" w:color="auto"/>
      </w:divBdr>
    </w:div>
    <w:div w:id="1289623263">
      <w:bodyDiv w:val="1"/>
      <w:marLeft w:val="0"/>
      <w:marRight w:val="0"/>
      <w:marTop w:val="0"/>
      <w:marBottom w:val="0"/>
      <w:divBdr>
        <w:top w:val="none" w:sz="0" w:space="0" w:color="auto"/>
        <w:left w:val="none" w:sz="0" w:space="0" w:color="auto"/>
        <w:bottom w:val="none" w:sz="0" w:space="0" w:color="auto"/>
        <w:right w:val="none" w:sz="0" w:space="0" w:color="auto"/>
      </w:divBdr>
    </w:div>
    <w:div w:id="1307516855">
      <w:bodyDiv w:val="1"/>
      <w:marLeft w:val="0"/>
      <w:marRight w:val="0"/>
      <w:marTop w:val="0"/>
      <w:marBottom w:val="0"/>
      <w:divBdr>
        <w:top w:val="none" w:sz="0" w:space="0" w:color="auto"/>
        <w:left w:val="none" w:sz="0" w:space="0" w:color="auto"/>
        <w:bottom w:val="none" w:sz="0" w:space="0" w:color="auto"/>
        <w:right w:val="none" w:sz="0" w:space="0" w:color="auto"/>
      </w:divBdr>
      <w:divsChild>
        <w:div w:id="297223502">
          <w:marLeft w:val="480"/>
          <w:marRight w:val="0"/>
          <w:marTop w:val="0"/>
          <w:marBottom w:val="0"/>
          <w:divBdr>
            <w:top w:val="none" w:sz="0" w:space="0" w:color="auto"/>
            <w:left w:val="none" w:sz="0" w:space="0" w:color="auto"/>
            <w:bottom w:val="none" w:sz="0" w:space="0" w:color="auto"/>
            <w:right w:val="none" w:sz="0" w:space="0" w:color="auto"/>
          </w:divBdr>
        </w:div>
        <w:div w:id="1575892137">
          <w:marLeft w:val="480"/>
          <w:marRight w:val="0"/>
          <w:marTop w:val="0"/>
          <w:marBottom w:val="0"/>
          <w:divBdr>
            <w:top w:val="none" w:sz="0" w:space="0" w:color="auto"/>
            <w:left w:val="none" w:sz="0" w:space="0" w:color="auto"/>
            <w:bottom w:val="none" w:sz="0" w:space="0" w:color="auto"/>
            <w:right w:val="none" w:sz="0" w:space="0" w:color="auto"/>
          </w:divBdr>
        </w:div>
        <w:div w:id="1465806974">
          <w:marLeft w:val="480"/>
          <w:marRight w:val="0"/>
          <w:marTop w:val="0"/>
          <w:marBottom w:val="0"/>
          <w:divBdr>
            <w:top w:val="none" w:sz="0" w:space="0" w:color="auto"/>
            <w:left w:val="none" w:sz="0" w:space="0" w:color="auto"/>
            <w:bottom w:val="none" w:sz="0" w:space="0" w:color="auto"/>
            <w:right w:val="none" w:sz="0" w:space="0" w:color="auto"/>
          </w:divBdr>
        </w:div>
        <w:div w:id="736514192">
          <w:marLeft w:val="480"/>
          <w:marRight w:val="0"/>
          <w:marTop w:val="0"/>
          <w:marBottom w:val="0"/>
          <w:divBdr>
            <w:top w:val="none" w:sz="0" w:space="0" w:color="auto"/>
            <w:left w:val="none" w:sz="0" w:space="0" w:color="auto"/>
            <w:bottom w:val="none" w:sz="0" w:space="0" w:color="auto"/>
            <w:right w:val="none" w:sz="0" w:space="0" w:color="auto"/>
          </w:divBdr>
        </w:div>
        <w:div w:id="922295251">
          <w:marLeft w:val="480"/>
          <w:marRight w:val="0"/>
          <w:marTop w:val="0"/>
          <w:marBottom w:val="0"/>
          <w:divBdr>
            <w:top w:val="none" w:sz="0" w:space="0" w:color="auto"/>
            <w:left w:val="none" w:sz="0" w:space="0" w:color="auto"/>
            <w:bottom w:val="none" w:sz="0" w:space="0" w:color="auto"/>
            <w:right w:val="none" w:sz="0" w:space="0" w:color="auto"/>
          </w:divBdr>
        </w:div>
        <w:div w:id="50617311">
          <w:marLeft w:val="480"/>
          <w:marRight w:val="0"/>
          <w:marTop w:val="0"/>
          <w:marBottom w:val="0"/>
          <w:divBdr>
            <w:top w:val="none" w:sz="0" w:space="0" w:color="auto"/>
            <w:left w:val="none" w:sz="0" w:space="0" w:color="auto"/>
            <w:bottom w:val="none" w:sz="0" w:space="0" w:color="auto"/>
            <w:right w:val="none" w:sz="0" w:space="0" w:color="auto"/>
          </w:divBdr>
        </w:div>
        <w:div w:id="546839581">
          <w:marLeft w:val="480"/>
          <w:marRight w:val="0"/>
          <w:marTop w:val="0"/>
          <w:marBottom w:val="0"/>
          <w:divBdr>
            <w:top w:val="none" w:sz="0" w:space="0" w:color="auto"/>
            <w:left w:val="none" w:sz="0" w:space="0" w:color="auto"/>
            <w:bottom w:val="none" w:sz="0" w:space="0" w:color="auto"/>
            <w:right w:val="none" w:sz="0" w:space="0" w:color="auto"/>
          </w:divBdr>
        </w:div>
        <w:div w:id="225452370">
          <w:marLeft w:val="480"/>
          <w:marRight w:val="0"/>
          <w:marTop w:val="0"/>
          <w:marBottom w:val="0"/>
          <w:divBdr>
            <w:top w:val="none" w:sz="0" w:space="0" w:color="auto"/>
            <w:left w:val="none" w:sz="0" w:space="0" w:color="auto"/>
            <w:bottom w:val="none" w:sz="0" w:space="0" w:color="auto"/>
            <w:right w:val="none" w:sz="0" w:space="0" w:color="auto"/>
          </w:divBdr>
        </w:div>
        <w:div w:id="1243099430">
          <w:marLeft w:val="480"/>
          <w:marRight w:val="0"/>
          <w:marTop w:val="0"/>
          <w:marBottom w:val="0"/>
          <w:divBdr>
            <w:top w:val="none" w:sz="0" w:space="0" w:color="auto"/>
            <w:left w:val="none" w:sz="0" w:space="0" w:color="auto"/>
            <w:bottom w:val="none" w:sz="0" w:space="0" w:color="auto"/>
            <w:right w:val="none" w:sz="0" w:space="0" w:color="auto"/>
          </w:divBdr>
        </w:div>
        <w:div w:id="84111212">
          <w:marLeft w:val="480"/>
          <w:marRight w:val="0"/>
          <w:marTop w:val="0"/>
          <w:marBottom w:val="0"/>
          <w:divBdr>
            <w:top w:val="none" w:sz="0" w:space="0" w:color="auto"/>
            <w:left w:val="none" w:sz="0" w:space="0" w:color="auto"/>
            <w:bottom w:val="none" w:sz="0" w:space="0" w:color="auto"/>
            <w:right w:val="none" w:sz="0" w:space="0" w:color="auto"/>
          </w:divBdr>
        </w:div>
        <w:div w:id="678780137">
          <w:marLeft w:val="480"/>
          <w:marRight w:val="0"/>
          <w:marTop w:val="0"/>
          <w:marBottom w:val="0"/>
          <w:divBdr>
            <w:top w:val="none" w:sz="0" w:space="0" w:color="auto"/>
            <w:left w:val="none" w:sz="0" w:space="0" w:color="auto"/>
            <w:bottom w:val="none" w:sz="0" w:space="0" w:color="auto"/>
            <w:right w:val="none" w:sz="0" w:space="0" w:color="auto"/>
          </w:divBdr>
        </w:div>
        <w:div w:id="2097902331">
          <w:marLeft w:val="480"/>
          <w:marRight w:val="0"/>
          <w:marTop w:val="0"/>
          <w:marBottom w:val="0"/>
          <w:divBdr>
            <w:top w:val="none" w:sz="0" w:space="0" w:color="auto"/>
            <w:left w:val="none" w:sz="0" w:space="0" w:color="auto"/>
            <w:bottom w:val="none" w:sz="0" w:space="0" w:color="auto"/>
            <w:right w:val="none" w:sz="0" w:space="0" w:color="auto"/>
          </w:divBdr>
        </w:div>
        <w:div w:id="1018429843">
          <w:marLeft w:val="480"/>
          <w:marRight w:val="0"/>
          <w:marTop w:val="0"/>
          <w:marBottom w:val="0"/>
          <w:divBdr>
            <w:top w:val="none" w:sz="0" w:space="0" w:color="auto"/>
            <w:left w:val="none" w:sz="0" w:space="0" w:color="auto"/>
            <w:bottom w:val="none" w:sz="0" w:space="0" w:color="auto"/>
            <w:right w:val="none" w:sz="0" w:space="0" w:color="auto"/>
          </w:divBdr>
        </w:div>
        <w:div w:id="1995527196">
          <w:marLeft w:val="480"/>
          <w:marRight w:val="0"/>
          <w:marTop w:val="0"/>
          <w:marBottom w:val="0"/>
          <w:divBdr>
            <w:top w:val="none" w:sz="0" w:space="0" w:color="auto"/>
            <w:left w:val="none" w:sz="0" w:space="0" w:color="auto"/>
            <w:bottom w:val="none" w:sz="0" w:space="0" w:color="auto"/>
            <w:right w:val="none" w:sz="0" w:space="0" w:color="auto"/>
          </w:divBdr>
        </w:div>
      </w:divsChild>
    </w:div>
    <w:div w:id="1308315691">
      <w:bodyDiv w:val="1"/>
      <w:marLeft w:val="0"/>
      <w:marRight w:val="0"/>
      <w:marTop w:val="0"/>
      <w:marBottom w:val="0"/>
      <w:divBdr>
        <w:top w:val="none" w:sz="0" w:space="0" w:color="auto"/>
        <w:left w:val="none" w:sz="0" w:space="0" w:color="auto"/>
        <w:bottom w:val="none" w:sz="0" w:space="0" w:color="auto"/>
        <w:right w:val="none" w:sz="0" w:space="0" w:color="auto"/>
      </w:divBdr>
    </w:div>
    <w:div w:id="1309633166">
      <w:bodyDiv w:val="1"/>
      <w:marLeft w:val="0"/>
      <w:marRight w:val="0"/>
      <w:marTop w:val="0"/>
      <w:marBottom w:val="0"/>
      <w:divBdr>
        <w:top w:val="none" w:sz="0" w:space="0" w:color="auto"/>
        <w:left w:val="none" w:sz="0" w:space="0" w:color="auto"/>
        <w:bottom w:val="none" w:sz="0" w:space="0" w:color="auto"/>
        <w:right w:val="none" w:sz="0" w:space="0" w:color="auto"/>
      </w:divBdr>
    </w:div>
    <w:div w:id="1315833605">
      <w:bodyDiv w:val="1"/>
      <w:marLeft w:val="0"/>
      <w:marRight w:val="0"/>
      <w:marTop w:val="0"/>
      <w:marBottom w:val="0"/>
      <w:divBdr>
        <w:top w:val="none" w:sz="0" w:space="0" w:color="auto"/>
        <w:left w:val="none" w:sz="0" w:space="0" w:color="auto"/>
        <w:bottom w:val="none" w:sz="0" w:space="0" w:color="auto"/>
        <w:right w:val="none" w:sz="0" w:space="0" w:color="auto"/>
      </w:divBdr>
      <w:divsChild>
        <w:div w:id="467404521">
          <w:marLeft w:val="480"/>
          <w:marRight w:val="0"/>
          <w:marTop w:val="0"/>
          <w:marBottom w:val="0"/>
          <w:divBdr>
            <w:top w:val="none" w:sz="0" w:space="0" w:color="auto"/>
            <w:left w:val="none" w:sz="0" w:space="0" w:color="auto"/>
            <w:bottom w:val="none" w:sz="0" w:space="0" w:color="auto"/>
            <w:right w:val="none" w:sz="0" w:space="0" w:color="auto"/>
          </w:divBdr>
        </w:div>
        <w:div w:id="609896987">
          <w:marLeft w:val="480"/>
          <w:marRight w:val="0"/>
          <w:marTop w:val="0"/>
          <w:marBottom w:val="0"/>
          <w:divBdr>
            <w:top w:val="none" w:sz="0" w:space="0" w:color="auto"/>
            <w:left w:val="none" w:sz="0" w:space="0" w:color="auto"/>
            <w:bottom w:val="none" w:sz="0" w:space="0" w:color="auto"/>
            <w:right w:val="none" w:sz="0" w:space="0" w:color="auto"/>
          </w:divBdr>
        </w:div>
        <w:div w:id="201133812">
          <w:marLeft w:val="480"/>
          <w:marRight w:val="0"/>
          <w:marTop w:val="0"/>
          <w:marBottom w:val="0"/>
          <w:divBdr>
            <w:top w:val="none" w:sz="0" w:space="0" w:color="auto"/>
            <w:left w:val="none" w:sz="0" w:space="0" w:color="auto"/>
            <w:bottom w:val="none" w:sz="0" w:space="0" w:color="auto"/>
            <w:right w:val="none" w:sz="0" w:space="0" w:color="auto"/>
          </w:divBdr>
        </w:div>
        <w:div w:id="761756037">
          <w:marLeft w:val="480"/>
          <w:marRight w:val="0"/>
          <w:marTop w:val="0"/>
          <w:marBottom w:val="0"/>
          <w:divBdr>
            <w:top w:val="none" w:sz="0" w:space="0" w:color="auto"/>
            <w:left w:val="none" w:sz="0" w:space="0" w:color="auto"/>
            <w:bottom w:val="none" w:sz="0" w:space="0" w:color="auto"/>
            <w:right w:val="none" w:sz="0" w:space="0" w:color="auto"/>
          </w:divBdr>
        </w:div>
        <w:div w:id="14701320">
          <w:marLeft w:val="480"/>
          <w:marRight w:val="0"/>
          <w:marTop w:val="0"/>
          <w:marBottom w:val="0"/>
          <w:divBdr>
            <w:top w:val="none" w:sz="0" w:space="0" w:color="auto"/>
            <w:left w:val="none" w:sz="0" w:space="0" w:color="auto"/>
            <w:bottom w:val="none" w:sz="0" w:space="0" w:color="auto"/>
            <w:right w:val="none" w:sz="0" w:space="0" w:color="auto"/>
          </w:divBdr>
        </w:div>
        <w:div w:id="2066373425">
          <w:marLeft w:val="480"/>
          <w:marRight w:val="0"/>
          <w:marTop w:val="0"/>
          <w:marBottom w:val="0"/>
          <w:divBdr>
            <w:top w:val="none" w:sz="0" w:space="0" w:color="auto"/>
            <w:left w:val="none" w:sz="0" w:space="0" w:color="auto"/>
            <w:bottom w:val="none" w:sz="0" w:space="0" w:color="auto"/>
            <w:right w:val="none" w:sz="0" w:space="0" w:color="auto"/>
          </w:divBdr>
        </w:div>
        <w:div w:id="51661150">
          <w:marLeft w:val="480"/>
          <w:marRight w:val="0"/>
          <w:marTop w:val="0"/>
          <w:marBottom w:val="0"/>
          <w:divBdr>
            <w:top w:val="none" w:sz="0" w:space="0" w:color="auto"/>
            <w:left w:val="none" w:sz="0" w:space="0" w:color="auto"/>
            <w:bottom w:val="none" w:sz="0" w:space="0" w:color="auto"/>
            <w:right w:val="none" w:sz="0" w:space="0" w:color="auto"/>
          </w:divBdr>
        </w:div>
        <w:div w:id="1274944602">
          <w:marLeft w:val="480"/>
          <w:marRight w:val="0"/>
          <w:marTop w:val="0"/>
          <w:marBottom w:val="0"/>
          <w:divBdr>
            <w:top w:val="none" w:sz="0" w:space="0" w:color="auto"/>
            <w:left w:val="none" w:sz="0" w:space="0" w:color="auto"/>
            <w:bottom w:val="none" w:sz="0" w:space="0" w:color="auto"/>
            <w:right w:val="none" w:sz="0" w:space="0" w:color="auto"/>
          </w:divBdr>
        </w:div>
        <w:div w:id="1055545531">
          <w:marLeft w:val="480"/>
          <w:marRight w:val="0"/>
          <w:marTop w:val="0"/>
          <w:marBottom w:val="0"/>
          <w:divBdr>
            <w:top w:val="none" w:sz="0" w:space="0" w:color="auto"/>
            <w:left w:val="none" w:sz="0" w:space="0" w:color="auto"/>
            <w:bottom w:val="none" w:sz="0" w:space="0" w:color="auto"/>
            <w:right w:val="none" w:sz="0" w:space="0" w:color="auto"/>
          </w:divBdr>
        </w:div>
        <w:div w:id="775757210">
          <w:marLeft w:val="480"/>
          <w:marRight w:val="0"/>
          <w:marTop w:val="0"/>
          <w:marBottom w:val="0"/>
          <w:divBdr>
            <w:top w:val="none" w:sz="0" w:space="0" w:color="auto"/>
            <w:left w:val="none" w:sz="0" w:space="0" w:color="auto"/>
            <w:bottom w:val="none" w:sz="0" w:space="0" w:color="auto"/>
            <w:right w:val="none" w:sz="0" w:space="0" w:color="auto"/>
          </w:divBdr>
        </w:div>
        <w:div w:id="958804620">
          <w:marLeft w:val="480"/>
          <w:marRight w:val="0"/>
          <w:marTop w:val="0"/>
          <w:marBottom w:val="0"/>
          <w:divBdr>
            <w:top w:val="none" w:sz="0" w:space="0" w:color="auto"/>
            <w:left w:val="none" w:sz="0" w:space="0" w:color="auto"/>
            <w:bottom w:val="none" w:sz="0" w:space="0" w:color="auto"/>
            <w:right w:val="none" w:sz="0" w:space="0" w:color="auto"/>
          </w:divBdr>
        </w:div>
      </w:divsChild>
    </w:div>
    <w:div w:id="1319114776">
      <w:bodyDiv w:val="1"/>
      <w:marLeft w:val="0"/>
      <w:marRight w:val="0"/>
      <w:marTop w:val="0"/>
      <w:marBottom w:val="0"/>
      <w:divBdr>
        <w:top w:val="none" w:sz="0" w:space="0" w:color="auto"/>
        <w:left w:val="none" w:sz="0" w:space="0" w:color="auto"/>
        <w:bottom w:val="none" w:sz="0" w:space="0" w:color="auto"/>
        <w:right w:val="none" w:sz="0" w:space="0" w:color="auto"/>
      </w:divBdr>
      <w:divsChild>
        <w:div w:id="1166550152">
          <w:marLeft w:val="0"/>
          <w:marRight w:val="0"/>
          <w:marTop w:val="0"/>
          <w:marBottom w:val="0"/>
          <w:divBdr>
            <w:top w:val="none" w:sz="0" w:space="0" w:color="auto"/>
            <w:left w:val="none" w:sz="0" w:space="0" w:color="auto"/>
            <w:bottom w:val="none" w:sz="0" w:space="0" w:color="auto"/>
            <w:right w:val="none" w:sz="0" w:space="0" w:color="auto"/>
          </w:divBdr>
        </w:div>
        <w:div w:id="43140545">
          <w:marLeft w:val="0"/>
          <w:marRight w:val="0"/>
          <w:marTop w:val="0"/>
          <w:marBottom w:val="0"/>
          <w:divBdr>
            <w:top w:val="none" w:sz="0" w:space="0" w:color="auto"/>
            <w:left w:val="none" w:sz="0" w:space="0" w:color="auto"/>
            <w:bottom w:val="none" w:sz="0" w:space="0" w:color="auto"/>
            <w:right w:val="none" w:sz="0" w:space="0" w:color="auto"/>
          </w:divBdr>
        </w:div>
        <w:div w:id="129636422">
          <w:marLeft w:val="0"/>
          <w:marRight w:val="0"/>
          <w:marTop w:val="0"/>
          <w:marBottom w:val="0"/>
          <w:divBdr>
            <w:top w:val="none" w:sz="0" w:space="0" w:color="auto"/>
            <w:left w:val="none" w:sz="0" w:space="0" w:color="auto"/>
            <w:bottom w:val="none" w:sz="0" w:space="0" w:color="auto"/>
            <w:right w:val="none" w:sz="0" w:space="0" w:color="auto"/>
          </w:divBdr>
        </w:div>
        <w:div w:id="933127219">
          <w:marLeft w:val="0"/>
          <w:marRight w:val="0"/>
          <w:marTop w:val="0"/>
          <w:marBottom w:val="0"/>
          <w:divBdr>
            <w:top w:val="none" w:sz="0" w:space="0" w:color="auto"/>
            <w:left w:val="none" w:sz="0" w:space="0" w:color="auto"/>
            <w:bottom w:val="none" w:sz="0" w:space="0" w:color="auto"/>
            <w:right w:val="none" w:sz="0" w:space="0" w:color="auto"/>
          </w:divBdr>
        </w:div>
        <w:div w:id="633870790">
          <w:marLeft w:val="0"/>
          <w:marRight w:val="0"/>
          <w:marTop w:val="0"/>
          <w:marBottom w:val="0"/>
          <w:divBdr>
            <w:top w:val="none" w:sz="0" w:space="0" w:color="auto"/>
            <w:left w:val="none" w:sz="0" w:space="0" w:color="auto"/>
            <w:bottom w:val="none" w:sz="0" w:space="0" w:color="auto"/>
            <w:right w:val="none" w:sz="0" w:space="0" w:color="auto"/>
          </w:divBdr>
        </w:div>
      </w:divsChild>
    </w:div>
    <w:div w:id="1340309149">
      <w:bodyDiv w:val="1"/>
      <w:marLeft w:val="0"/>
      <w:marRight w:val="0"/>
      <w:marTop w:val="0"/>
      <w:marBottom w:val="0"/>
      <w:divBdr>
        <w:top w:val="none" w:sz="0" w:space="0" w:color="auto"/>
        <w:left w:val="none" w:sz="0" w:space="0" w:color="auto"/>
        <w:bottom w:val="none" w:sz="0" w:space="0" w:color="auto"/>
        <w:right w:val="none" w:sz="0" w:space="0" w:color="auto"/>
      </w:divBdr>
      <w:divsChild>
        <w:div w:id="1877425164">
          <w:marLeft w:val="480"/>
          <w:marRight w:val="0"/>
          <w:marTop w:val="0"/>
          <w:marBottom w:val="0"/>
          <w:divBdr>
            <w:top w:val="none" w:sz="0" w:space="0" w:color="auto"/>
            <w:left w:val="none" w:sz="0" w:space="0" w:color="auto"/>
            <w:bottom w:val="none" w:sz="0" w:space="0" w:color="auto"/>
            <w:right w:val="none" w:sz="0" w:space="0" w:color="auto"/>
          </w:divBdr>
        </w:div>
        <w:div w:id="740298349">
          <w:marLeft w:val="480"/>
          <w:marRight w:val="0"/>
          <w:marTop w:val="0"/>
          <w:marBottom w:val="0"/>
          <w:divBdr>
            <w:top w:val="none" w:sz="0" w:space="0" w:color="auto"/>
            <w:left w:val="none" w:sz="0" w:space="0" w:color="auto"/>
            <w:bottom w:val="none" w:sz="0" w:space="0" w:color="auto"/>
            <w:right w:val="none" w:sz="0" w:space="0" w:color="auto"/>
          </w:divBdr>
        </w:div>
        <w:div w:id="31615854">
          <w:marLeft w:val="480"/>
          <w:marRight w:val="0"/>
          <w:marTop w:val="0"/>
          <w:marBottom w:val="0"/>
          <w:divBdr>
            <w:top w:val="none" w:sz="0" w:space="0" w:color="auto"/>
            <w:left w:val="none" w:sz="0" w:space="0" w:color="auto"/>
            <w:bottom w:val="none" w:sz="0" w:space="0" w:color="auto"/>
            <w:right w:val="none" w:sz="0" w:space="0" w:color="auto"/>
          </w:divBdr>
        </w:div>
        <w:div w:id="70465417">
          <w:marLeft w:val="480"/>
          <w:marRight w:val="0"/>
          <w:marTop w:val="0"/>
          <w:marBottom w:val="0"/>
          <w:divBdr>
            <w:top w:val="none" w:sz="0" w:space="0" w:color="auto"/>
            <w:left w:val="none" w:sz="0" w:space="0" w:color="auto"/>
            <w:bottom w:val="none" w:sz="0" w:space="0" w:color="auto"/>
            <w:right w:val="none" w:sz="0" w:space="0" w:color="auto"/>
          </w:divBdr>
        </w:div>
        <w:div w:id="152642414">
          <w:marLeft w:val="480"/>
          <w:marRight w:val="0"/>
          <w:marTop w:val="0"/>
          <w:marBottom w:val="0"/>
          <w:divBdr>
            <w:top w:val="none" w:sz="0" w:space="0" w:color="auto"/>
            <w:left w:val="none" w:sz="0" w:space="0" w:color="auto"/>
            <w:bottom w:val="none" w:sz="0" w:space="0" w:color="auto"/>
            <w:right w:val="none" w:sz="0" w:space="0" w:color="auto"/>
          </w:divBdr>
        </w:div>
        <w:div w:id="954674304">
          <w:marLeft w:val="480"/>
          <w:marRight w:val="0"/>
          <w:marTop w:val="0"/>
          <w:marBottom w:val="0"/>
          <w:divBdr>
            <w:top w:val="none" w:sz="0" w:space="0" w:color="auto"/>
            <w:left w:val="none" w:sz="0" w:space="0" w:color="auto"/>
            <w:bottom w:val="none" w:sz="0" w:space="0" w:color="auto"/>
            <w:right w:val="none" w:sz="0" w:space="0" w:color="auto"/>
          </w:divBdr>
        </w:div>
        <w:div w:id="1184786020">
          <w:marLeft w:val="480"/>
          <w:marRight w:val="0"/>
          <w:marTop w:val="0"/>
          <w:marBottom w:val="0"/>
          <w:divBdr>
            <w:top w:val="none" w:sz="0" w:space="0" w:color="auto"/>
            <w:left w:val="none" w:sz="0" w:space="0" w:color="auto"/>
            <w:bottom w:val="none" w:sz="0" w:space="0" w:color="auto"/>
            <w:right w:val="none" w:sz="0" w:space="0" w:color="auto"/>
          </w:divBdr>
        </w:div>
        <w:div w:id="874315834">
          <w:marLeft w:val="480"/>
          <w:marRight w:val="0"/>
          <w:marTop w:val="0"/>
          <w:marBottom w:val="0"/>
          <w:divBdr>
            <w:top w:val="none" w:sz="0" w:space="0" w:color="auto"/>
            <w:left w:val="none" w:sz="0" w:space="0" w:color="auto"/>
            <w:bottom w:val="none" w:sz="0" w:space="0" w:color="auto"/>
            <w:right w:val="none" w:sz="0" w:space="0" w:color="auto"/>
          </w:divBdr>
        </w:div>
        <w:div w:id="765538437">
          <w:marLeft w:val="480"/>
          <w:marRight w:val="0"/>
          <w:marTop w:val="0"/>
          <w:marBottom w:val="0"/>
          <w:divBdr>
            <w:top w:val="none" w:sz="0" w:space="0" w:color="auto"/>
            <w:left w:val="none" w:sz="0" w:space="0" w:color="auto"/>
            <w:bottom w:val="none" w:sz="0" w:space="0" w:color="auto"/>
            <w:right w:val="none" w:sz="0" w:space="0" w:color="auto"/>
          </w:divBdr>
        </w:div>
        <w:div w:id="2099449183">
          <w:marLeft w:val="480"/>
          <w:marRight w:val="0"/>
          <w:marTop w:val="0"/>
          <w:marBottom w:val="0"/>
          <w:divBdr>
            <w:top w:val="none" w:sz="0" w:space="0" w:color="auto"/>
            <w:left w:val="none" w:sz="0" w:space="0" w:color="auto"/>
            <w:bottom w:val="none" w:sz="0" w:space="0" w:color="auto"/>
            <w:right w:val="none" w:sz="0" w:space="0" w:color="auto"/>
          </w:divBdr>
        </w:div>
        <w:div w:id="307394665">
          <w:marLeft w:val="480"/>
          <w:marRight w:val="0"/>
          <w:marTop w:val="0"/>
          <w:marBottom w:val="0"/>
          <w:divBdr>
            <w:top w:val="none" w:sz="0" w:space="0" w:color="auto"/>
            <w:left w:val="none" w:sz="0" w:space="0" w:color="auto"/>
            <w:bottom w:val="none" w:sz="0" w:space="0" w:color="auto"/>
            <w:right w:val="none" w:sz="0" w:space="0" w:color="auto"/>
          </w:divBdr>
        </w:div>
        <w:div w:id="29769561">
          <w:marLeft w:val="480"/>
          <w:marRight w:val="0"/>
          <w:marTop w:val="0"/>
          <w:marBottom w:val="0"/>
          <w:divBdr>
            <w:top w:val="none" w:sz="0" w:space="0" w:color="auto"/>
            <w:left w:val="none" w:sz="0" w:space="0" w:color="auto"/>
            <w:bottom w:val="none" w:sz="0" w:space="0" w:color="auto"/>
            <w:right w:val="none" w:sz="0" w:space="0" w:color="auto"/>
          </w:divBdr>
        </w:div>
        <w:div w:id="1607538510">
          <w:marLeft w:val="480"/>
          <w:marRight w:val="0"/>
          <w:marTop w:val="0"/>
          <w:marBottom w:val="0"/>
          <w:divBdr>
            <w:top w:val="none" w:sz="0" w:space="0" w:color="auto"/>
            <w:left w:val="none" w:sz="0" w:space="0" w:color="auto"/>
            <w:bottom w:val="none" w:sz="0" w:space="0" w:color="auto"/>
            <w:right w:val="none" w:sz="0" w:space="0" w:color="auto"/>
          </w:divBdr>
        </w:div>
        <w:div w:id="528186323">
          <w:marLeft w:val="480"/>
          <w:marRight w:val="0"/>
          <w:marTop w:val="0"/>
          <w:marBottom w:val="0"/>
          <w:divBdr>
            <w:top w:val="none" w:sz="0" w:space="0" w:color="auto"/>
            <w:left w:val="none" w:sz="0" w:space="0" w:color="auto"/>
            <w:bottom w:val="none" w:sz="0" w:space="0" w:color="auto"/>
            <w:right w:val="none" w:sz="0" w:space="0" w:color="auto"/>
          </w:divBdr>
        </w:div>
        <w:div w:id="126513169">
          <w:marLeft w:val="480"/>
          <w:marRight w:val="0"/>
          <w:marTop w:val="0"/>
          <w:marBottom w:val="0"/>
          <w:divBdr>
            <w:top w:val="none" w:sz="0" w:space="0" w:color="auto"/>
            <w:left w:val="none" w:sz="0" w:space="0" w:color="auto"/>
            <w:bottom w:val="none" w:sz="0" w:space="0" w:color="auto"/>
            <w:right w:val="none" w:sz="0" w:space="0" w:color="auto"/>
          </w:divBdr>
        </w:div>
        <w:div w:id="2011440846">
          <w:marLeft w:val="480"/>
          <w:marRight w:val="0"/>
          <w:marTop w:val="0"/>
          <w:marBottom w:val="0"/>
          <w:divBdr>
            <w:top w:val="none" w:sz="0" w:space="0" w:color="auto"/>
            <w:left w:val="none" w:sz="0" w:space="0" w:color="auto"/>
            <w:bottom w:val="none" w:sz="0" w:space="0" w:color="auto"/>
            <w:right w:val="none" w:sz="0" w:space="0" w:color="auto"/>
          </w:divBdr>
        </w:div>
        <w:div w:id="1051150321">
          <w:marLeft w:val="480"/>
          <w:marRight w:val="0"/>
          <w:marTop w:val="0"/>
          <w:marBottom w:val="0"/>
          <w:divBdr>
            <w:top w:val="none" w:sz="0" w:space="0" w:color="auto"/>
            <w:left w:val="none" w:sz="0" w:space="0" w:color="auto"/>
            <w:bottom w:val="none" w:sz="0" w:space="0" w:color="auto"/>
            <w:right w:val="none" w:sz="0" w:space="0" w:color="auto"/>
          </w:divBdr>
        </w:div>
        <w:div w:id="328142361">
          <w:marLeft w:val="480"/>
          <w:marRight w:val="0"/>
          <w:marTop w:val="0"/>
          <w:marBottom w:val="0"/>
          <w:divBdr>
            <w:top w:val="none" w:sz="0" w:space="0" w:color="auto"/>
            <w:left w:val="none" w:sz="0" w:space="0" w:color="auto"/>
            <w:bottom w:val="none" w:sz="0" w:space="0" w:color="auto"/>
            <w:right w:val="none" w:sz="0" w:space="0" w:color="auto"/>
          </w:divBdr>
        </w:div>
        <w:div w:id="1442264161">
          <w:marLeft w:val="480"/>
          <w:marRight w:val="0"/>
          <w:marTop w:val="0"/>
          <w:marBottom w:val="0"/>
          <w:divBdr>
            <w:top w:val="none" w:sz="0" w:space="0" w:color="auto"/>
            <w:left w:val="none" w:sz="0" w:space="0" w:color="auto"/>
            <w:bottom w:val="none" w:sz="0" w:space="0" w:color="auto"/>
            <w:right w:val="none" w:sz="0" w:space="0" w:color="auto"/>
          </w:divBdr>
        </w:div>
        <w:div w:id="260726303">
          <w:marLeft w:val="480"/>
          <w:marRight w:val="0"/>
          <w:marTop w:val="0"/>
          <w:marBottom w:val="0"/>
          <w:divBdr>
            <w:top w:val="none" w:sz="0" w:space="0" w:color="auto"/>
            <w:left w:val="none" w:sz="0" w:space="0" w:color="auto"/>
            <w:bottom w:val="none" w:sz="0" w:space="0" w:color="auto"/>
            <w:right w:val="none" w:sz="0" w:space="0" w:color="auto"/>
          </w:divBdr>
        </w:div>
        <w:div w:id="1644848120">
          <w:marLeft w:val="480"/>
          <w:marRight w:val="0"/>
          <w:marTop w:val="0"/>
          <w:marBottom w:val="0"/>
          <w:divBdr>
            <w:top w:val="none" w:sz="0" w:space="0" w:color="auto"/>
            <w:left w:val="none" w:sz="0" w:space="0" w:color="auto"/>
            <w:bottom w:val="none" w:sz="0" w:space="0" w:color="auto"/>
            <w:right w:val="none" w:sz="0" w:space="0" w:color="auto"/>
          </w:divBdr>
        </w:div>
        <w:div w:id="1475172709">
          <w:marLeft w:val="480"/>
          <w:marRight w:val="0"/>
          <w:marTop w:val="0"/>
          <w:marBottom w:val="0"/>
          <w:divBdr>
            <w:top w:val="none" w:sz="0" w:space="0" w:color="auto"/>
            <w:left w:val="none" w:sz="0" w:space="0" w:color="auto"/>
            <w:bottom w:val="none" w:sz="0" w:space="0" w:color="auto"/>
            <w:right w:val="none" w:sz="0" w:space="0" w:color="auto"/>
          </w:divBdr>
        </w:div>
        <w:div w:id="751003178">
          <w:marLeft w:val="480"/>
          <w:marRight w:val="0"/>
          <w:marTop w:val="0"/>
          <w:marBottom w:val="0"/>
          <w:divBdr>
            <w:top w:val="none" w:sz="0" w:space="0" w:color="auto"/>
            <w:left w:val="none" w:sz="0" w:space="0" w:color="auto"/>
            <w:bottom w:val="none" w:sz="0" w:space="0" w:color="auto"/>
            <w:right w:val="none" w:sz="0" w:space="0" w:color="auto"/>
          </w:divBdr>
        </w:div>
        <w:div w:id="2115978857">
          <w:marLeft w:val="480"/>
          <w:marRight w:val="0"/>
          <w:marTop w:val="0"/>
          <w:marBottom w:val="0"/>
          <w:divBdr>
            <w:top w:val="none" w:sz="0" w:space="0" w:color="auto"/>
            <w:left w:val="none" w:sz="0" w:space="0" w:color="auto"/>
            <w:bottom w:val="none" w:sz="0" w:space="0" w:color="auto"/>
            <w:right w:val="none" w:sz="0" w:space="0" w:color="auto"/>
          </w:divBdr>
        </w:div>
      </w:divsChild>
    </w:div>
    <w:div w:id="1353337709">
      <w:bodyDiv w:val="1"/>
      <w:marLeft w:val="0"/>
      <w:marRight w:val="0"/>
      <w:marTop w:val="0"/>
      <w:marBottom w:val="0"/>
      <w:divBdr>
        <w:top w:val="none" w:sz="0" w:space="0" w:color="auto"/>
        <w:left w:val="none" w:sz="0" w:space="0" w:color="auto"/>
        <w:bottom w:val="none" w:sz="0" w:space="0" w:color="auto"/>
        <w:right w:val="none" w:sz="0" w:space="0" w:color="auto"/>
      </w:divBdr>
    </w:div>
    <w:div w:id="1366566906">
      <w:bodyDiv w:val="1"/>
      <w:marLeft w:val="0"/>
      <w:marRight w:val="0"/>
      <w:marTop w:val="0"/>
      <w:marBottom w:val="0"/>
      <w:divBdr>
        <w:top w:val="none" w:sz="0" w:space="0" w:color="auto"/>
        <w:left w:val="none" w:sz="0" w:space="0" w:color="auto"/>
        <w:bottom w:val="none" w:sz="0" w:space="0" w:color="auto"/>
        <w:right w:val="none" w:sz="0" w:space="0" w:color="auto"/>
      </w:divBdr>
      <w:divsChild>
        <w:div w:id="822965524">
          <w:marLeft w:val="480"/>
          <w:marRight w:val="0"/>
          <w:marTop w:val="0"/>
          <w:marBottom w:val="0"/>
          <w:divBdr>
            <w:top w:val="none" w:sz="0" w:space="0" w:color="auto"/>
            <w:left w:val="none" w:sz="0" w:space="0" w:color="auto"/>
            <w:bottom w:val="none" w:sz="0" w:space="0" w:color="auto"/>
            <w:right w:val="none" w:sz="0" w:space="0" w:color="auto"/>
          </w:divBdr>
        </w:div>
        <w:div w:id="936139801">
          <w:marLeft w:val="480"/>
          <w:marRight w:val="0"/>
          <w:marTop w:val="0"/>
          <w:marBottom w:val="0"/>
          <w:divBdr>
            <w:top w:val="none" w:sz="0" w:space="0" w:color="auto"/>
            <w:left w:val="none" w:sz="0" w:space="0" w:color="auto"/>
            <w:bottom w:val="none" w:sz="0" w:space="0" w:color="auto"/>
            <w:right w:val="none" w:sz="0" w:space="0" w:color="auto"/>
          </w:divBdr>
        </w:div>
        <w:div w:id="1205292102">
          <w:marLeft w:val="480"/>
          <w:marRight w:val="0"/>
          <w:marTop w:val="0"/>
          <w:marBottom w:val="0"/>
          <w:divBdr>
            <w:top w:val="none" w:sz="0" w:space="0" w:color="auto"/>
            <w:left w:val="none" w:sz="0" w:space="0" w:color="auto"/>
            <w:bottom w:val="none" w:sz="0" w:space="0" w:color="auto"/>
            <w:right w:val="none" w:sz="0" w:space="0" w:color="auto"/>
          </w:divBdr>
        </w:div>
        <w:div w:id="1139806760">
          <w:marLeft w:val="480"/>
          <w:marRight w:val="0"/>
          <w:marTop w:val="0"/>
          <w:marBottom w:val="0"/>
          <w:divBdr>
            <w:top w:val="none" w:sz="0" w:space="0" w:color="auto"/>
            <w:left w:val="none" w:sz="0" w:space="0" w:color="auto"/>
            <w:bottom w:val="none" w:sz="0" w:space="0" w:color="auto"/>
            <w:right w:val="none" w:sz="0" w:space="0" w:color="auto"/>
          </w:divBdr>
        </w:div>
        <w:div w:id="521942806">
          <w:marLeft w:val="480"/>
          <w:marRight w:val="0"/>
          <w:marTop w:val="0"/>
          <w:marBottom w:val="0"/>
          <w:divBdr>
            <w:top w:val="none" w:sz="0" w:space="0" w:color="auto"/>
            <w:left w:val="none" w:sz="0" w:space="0" w:color="auto"/>
            <w:bottom w:val="none" w:sz="0" w:space="0" w:color="auto"/>
            <w:right w:val="none" w:sz="0" w:space="0" w:color="auto"/>
          </w:divBdr>
        </w:div>
        <w:div w:id="1486581337">
          <w:marLeft w:val="480"/>
          <w:marRight w:val="0"/>
          <w:marTop w:val="0"/>
          <w:marBottom w:val="0"/>
          <w:divBdr>
            <w:top w:val="none" w:sz="0" w:space="0" w:color="auto"/>
            <w:left w:val="none" w:sz="0" w:space="0" w:color="auto"/>
            <w:bottom w:val="none" w:sz="0" w:space="0" w:color="auto"/>
            <w:right w:val="none" w:sz="0" w:space="0" w:color="auto"/>
          </w:divBdr>
        </w:div>
        <w:div w:id="2061587205">
          <w:marLeft w:val="480"/>
          <w:marRight w:val="0"/>
          <w:marTop w:val="0"/>
          <w:marBottom w:val="0"/>
          <w:divBdr>
            <w:top w:val="none" w:sz="0" w:space="0" w:color="auto"/>
            <w:left w:val="none" w:sz="0" w:space="0" w:color="auto"/>
            <w:bottom w:val="none" w:sz="0" w:space="0" w:color="auto"/>
            <w:right w:val="none" w:sz="0" w:space="0" w:color="auto"/>
          </w:divBdr>
        </w:div>
        <w:div w:id="170291751">
          <w:marLeft w:val="480"/>
          <w:marRight w:val="0"/>
          <w:marTop w:val="0"/>
          <w:marBottom w:val="0"/>
          <w:divBdr>
            <w:top w:val="none" w:sz="0" w:space="0" w:color="auto"/>
            <w:left w:val="none" w:sz="0" w:space="0" w:color="auto"/>
            <w:bottom w:val="none" w:sz="0" w:space="0" w:color="auto"/>
            <w:right w:val="none" w:sz="0" w:space="0" w:color="auto"/>
          </w:divBdr>
        </w:div>
        <w:div w:id="2113742950">
          <w:marLeft w:val="480"/>
          <w:marRight w:val="0"/>
          <w:marTop w:val="0"/>
          <w:marBottom w:val="0"/>
          <w:divBdr>
            <w:top w:val="none" w:sz="0" w:space="0" w:color="auto"/>
            <w:left w:val="none" w:sz="0" w:space="0" w:color="auto"/>
            <w:bottom w:val="none" w:sz="0" w:space="0" w:color="auto"/>
            <w:right w:val="none" w:sz="0" w:space="0" w:color="auto"/>
          </w:divBdr>
        </w:div>
        <w:div w:id="1723098182">
          <w:marLeft w:val="480"/>
          <w:marRight w:val="0"/>
          <w:marTop w:val="0"/>
          <w:marBottom w:val="0"/>
          <w:divBdr>
            <w:top w:val="none" w:sz="0" w:space="0" w:color="auto"/>
            <w:left w:val="none" w:sz="0" w:space="0" w:color="auto"/>
            <w:bottom w:val="none" w:sz="0" w:space="0" w:color="auto"/>
            <w:right w:val="none" w:sz="0" w:space="0" w:color="auto"/>
          </w:divBdr>
        </w:div>
        <w:div w:id="1789427370">
          <w:marLeft w:val="480"/>
          <w:marRight w:val="0"/>
          <w:marTop w:val="0"/>
          <w:marBottom w:val="0"/>
          <w:divBdr>
            <w:top w:val="none" w:sz="0" w:space="0" w:color="auto"/>
            <w:left w:val="none" w:sz="0" w:space="0" w:color="auto"/>
            <w:bottom w:val="none" w:sz="0" w:space="0" w:color="auto"/>
            <w:right w:val="none" w:sz="0" w:space="0" w:color="auto"/>
          </w:divBdr>
        </w:div>
        <w:div w:id="1708139154">
          <w:marLeft w:val="480"/>
          <w:marRight w:val="0"/>
          <w:marTop w:val="0"/>
          <w:marBottom w:val="0"/>
          <w:divBdr>
            <w:top w:val="none" w:sz="0" w:space="0" w:color="auto"/>
            <w:left w:val="none" w:sz="0" w:space="0" w:color="auto"/>
            <w:bottom w:val="none" w:sz="0" w:space="0" w:color="auto"/>
            <w:right w:val="none" w:sz="0" w:space="0" w:color="auto"/>
          </w:divBdr>
        </w:div>
        <w:div w:id="994919884">
          <w:marLeft w:val="480"/>
          <w:marRight w:val="0"/>
          <w:marTop w:val="0"/>
          <w:marBottom w:val="0"/>
          <w:divBdr>
            <w:top w:val="none" w:sz="0" w:space="0" w:color="auto"/>
            <w:left w:val="none" w:sz="0" w:space="0" w:color="auto"/>
            <w:bottom w:val="none" w:sz="0" w:space="0" w:color="auto"/>
            <w:right w:val="none" w:sz="0" w:space="0" w:color="auto"/>
          </w:divBdr>
        </w:div>
        <w:div w:id="1122917604">
          <w:marLeft w:val="480"/>
          <w:marRight w:val="0"/>
          <w:marTop w:val="0"/>
          <w:marBottom w:val="0"/>
          <w:divBdr>
            <w:top w:val="none" w:sz="0" w:space="0" w:color="auto"/>
            <w:left w:val="none" w:sz="0" w:space="0" w:color="auto"/>
            <w:bottom w:val="none" w:sz="0" w:space="0" w:color="auto"/>
            <w:right w:val="none" w:sz="0" w:space="0" w:color="auto"/>
          </w:divBdr>
        </w:div>
        <w:div w:id="1142967740">
          <w:marLeft w:val="480"/>
          <w:marRight w:val="0"/>
          <w:marTop w:val="0"/>
          <w:marBottom w:val="0"/>
          <w:divBdr>
            <w:top w:val="none" w:sz="0" w:space="0" w:color="auto"/>
            <w:left w:val="none" w:sz="0" w:space="0" w:color="auto"/>
            <w:bottom w:val="none" w:sz="0" w:space="0" w:color="auto"/>
            <w:right w:val="none" w:sz="0" w:space="0" w:color="auto"/>
          </w:divBdr>
        </w:div>
        <w:div w:id="1444114756">
          <w:marLeft w:val="480"/>
          <w:marRight w:val="0"/>
          <w:marTop w:val="0"/>
          <w:marBottom w:val="0"/>
          <w:divBdr>
            <w:top w:val="none" w:sz="0" w:space="0" w:color="auto"/>
            <w:left w:val="none" w:sz="0" w:space="0" w:color="auto"/>
            <w:bottom w:val="none" w:sz="0" w:space="0" w:color="auto"/>
            <w:right w:val="none" w:sz="0" w:space="0" w:color="auto"/>
          </w:divBdr>
        </w:div>
        <w:div w:id="1426879106">
          <w:marLeft w:val="480"/>
          <w:marRight w:val="0"/>
          <w:marTop w:val="0"/>
          <w:marBottom w:val="0"/>
          <w:divBdr>
            <w:top w:val="none" w:sz="0" w:space="0" w:color="auto"/>
            <w:left w:val="none" w:sz="0" w:space="0" w:color="auto"/>
            <w:bottom w:val="none" w:sz="0" w:space="0" w:color="auto"/>
            <w:right w:val="none" w:sz="0" w:space="0" w:color="auto"/>
          </w:divBdr>
        </w:div>
        <w:div w:id="367220509">
          <w:marLeft w:val="480"/>
          <w:marRight w:val="0"/>
          <w:marTop w:val="0"/>
          <w:marBottom w:val="0"/>
          <w:divBdr>
            <w:top w:val="none" w:sz="0" w:space="0" w:color="auto"/>
            <w:left w:val="none" w:sz="0" w:space="0" w:color="auto"/>
            <w:bottom w:val="none" w:sz="0" w:space="0" w:color="auto"/>
            <w:right w:val="none" w:sz="0" w:space="0" w:color="auto"/>
          </w:divBdr>
        </w:div>
        <w:div w:id="254822214">
          <w:marLeft w:val="480"/>
          <w:marRight w:val="0"/>
          <w:marTop w:val="0"/>
          <w:marBottom w:val="0"/>
          <w:divBdr>
            <w:top w:val="none" w:sz="0" w:space="0" w:color="auto"/>
            <w:left w:val="none" w:sz="0" w:space="0" w:color="auto"/>
            <w:bottom w:val="none" w:sz="0" w:space="0" w:color="auto"/>
            <w:right w:val="none" w:sz="0" w:space="0" w:color="auto"/>
          </w:divBdr>
        </w:div>
        <w:div w:id="1401512853">
          <w:marLeft w:val="480"/>
          <w:marRight w:val="0"/>
          <w:marTop w:val="0"/>
          <w:marBottom w:val="0"/>
          <w:divBdr>
            <w:top w:val="none" w:sz="0" w:space="0" w:color="auto"/>
            <w:left w:val="none" w:sz="0" w:space="0" w:color="auto"/>
            <w:bottom w:val="none" w:sz="0" w:space="0" w:color="auto"/>
            <w:right w:val="none" w:sz="0" w:space="0" w:color="auto"/>
          </w:divBdr>
        </w:div>
        <w:div w:id="1612393264">
          <w:marLeft w:val="480"/>
          <w:marRight w:val="0"/>
          <w:marTop w:val="0"/>
          <w:marBottom w:val="0"/>
          <w:divBdr>
            <w:top w:val="none" w:sz="0" w:space="0" w:color="auto"/>
            <w:left w:val="none" w:sz="0" w:space="0" w:color="auto"/>
            <w:bottom w:val="none" w:sz="0" w:space="0" w:color="auto"/>
            <w:right w:val="none" w:sz="0" w:space="0" w:color="auto"/>
          </w:divBdr>
        </w:div>
        <w:div w:id="1498381666">
          <w:marLeft w:val="480"/>
          <w:marRight w:val="0"/>
          <w:marTop w:val="0"/>
          <w:marBottom w:val="0"/>
          <w:divBdr>
            <w:top w:val="none" w:sz="0" w:space="0" w:color="auto"/>
            <w:left w:val="none" w:sz="0" w:space="0" w:color="auto"/>
            <w:bottom w:val="none" w:sz="0" w:space="0" w:color="auto"/>
            <w:right w:val="none" w:sz="0" w:space="0" w:color="auto"/>
          </w:divBdr>
        </w:div>
        <w:div w:id="1067413670">
          <w:marLeft w:val="480"/>
          <w:marRight w:val="0"/>
          <w:marTop w:val="0"/>
          <w:marBottom w:val="0"/>
          <w:divBdr>
            <w:top w:val="none" w:sz="0" w:space="0" w:color="auto"/>
            <w:left w:val="none" w:sz="0" w:space="0" w:color="auto"/>
            <w:bottom w:val="none" w:sz="0" w:space="0" w:color="auto"/>
            <w:right w:val="none" w:sz="0" w:space="0" w:color="auto"/>
          </w:divBdr>
        </w:div>
        <w:div w:id="663972663">
          <w:marLeft w:val="480"/>
          <w:marRight w:val="0"/>
          <w:marTop w:val="0"/>
          <w:marBottom w:val="0"/>
          <w:divBdr>
            <w:top w:val="none" w:sz="0" w:space="0" w:color="auto"/>
            <w:left w:val="none" w:sz="0" w:space="0" w:color="auto"/>
            <w:bottom w:val="none" w:sz="0" w:space="0" w:color="auto"/>
            <w:right w:val="none" w:sz="0" w:space="0" w:color="auto"/>
          </w:divBdr>
        </w:div>
      </w:divsChild>
    </w:div>
    <w:div w:id="1413502802">
      <w:bodyDiv w:val="1"/>
      <w:marLeft w:val="0"/>
      <w:marRight w:val="0"/>
      <w:marTop w:val="0"/>
      <w:marBottom w:val="0"/>
      <w:divBdr>
        <w:top w:val="none" w:sz="0" w:space="0" w:color="auto"/>
        <w:left w:val="none" w:sz="0" w:space="0" w:color="auto"/>
        <w:bottom w:val="none" w:sz="0" w:space="0" w:color="auto"/>
        <w:right w:val="none" w:sz="0" w:space="0" w:color="auto"/>
      </w:divBdr>
    </w:div>
    <w:div w:id="1432553948">
      <w:bodyDiv w:val="1"/>
      <w:marLeft w:val="0"/>
      <w:marRight w:val="0"/>
      <w:marTop w:val="0"/>
      <w:marBottom w:val="0"/>
      <w:divBdr>
        <w:top w:val="none" w:sz="0" w:space="0" w:color="auto"/>
        <w:left w:val="none" w:sz="0" w:space="0" w:color="auto"/>
        <w:bottom w:val="none" w:sz="0" w:space="0" w:color="auto"/>
        <w:right w:val="none" w:sz="0" w:space="0" w:color="auto"/>
      </w:divBdr>
      <w:divsChild>
        <w:div w:id="835654845">
          <w:marLeft w:val="480"/>
          <w:marRight w:val="0"/>
          <w:marTop w:val="0"/>
          <w:marBottom w:val="0"/>
          <w:divBdr>
            <w:top w:val="none" w:sz="0" w:space="0" w:color="auto"/>
            <w:left w:val="none" w:sz="0" w:space="0" w:color="auto"/>
            <w:bottom w:val="none" w:sz="0" w:space="0" w:color="auto"/>
            <w:right w:val="none" w:sz="0" w:space="0" w:color="auto"/>
          </w:divBdr>
        </w:div>
        <w:div w:id="423841182">
          <w:marLeft w:val="480"/>
          <w:marRight w:val="0"/>
          <w:marTop w:val="0"/>
          <w:marBottom w:val="0"/>
          <w:divBdr>
            <w:top w:val="none" w:sz="0" w:space="0" w:color="auto"/>
            <w:left w:val="none" w:sz="0" w:space="0" w:color="auto"/>
            <w:bottom w:val="none" w:sz="0" w:space="0" w:color="auto"/>
            <w:right w:val="none" w:sz="0" w:space="0" w:color="auto"/>
          </w:divBdr>
        </w:div>
        <w:div w:id="938760493">
          <w:marLeft w:val="480"/>
          <w:marRight w:val="0"/>
          <w:marTop w:val="0"/>
          <w:marBottom w:val="0"/>
          <w:divBdr>
            <w:top w:val="none" w:sz="0" w:space="0" w:color="auto"/>
            <w:left w:val="none" w:sz="0" w:space="0" w:color="auto"/>
            <w:bottom w:val="none" w:sz="0" w:space="0" w:color="auto"/>
            <w:right w:val="none" w:sz="0" w:space="0" w:color="auto"/>
          </w:divBdr>
        </w:div>
        <w:div w:id="769475129">
          <w:marLeft w:val="480"/>
          <w:marRight w:val="0"/>
          <w:marTop w:val="0"/>
          <w:marBottom w:val="0"/>
          <w:divBdr>
            <w:top w:val="none" w:sz="0" w:space="0" w:color="auto"/>
            <w:left w:val="none" w:sz="0" w:space="0" w:color="auto"/>
            <w:bottom w:val="none" w:sz="0" w:space="0" w:color="auto"/>
            <w:right w:val="none" w:sz="0" w:space="0" w:color="auto"/>
          </w:divBdr>
        </w:div>
        <w:div w:id="802891619">
          <w:marLeft w:val="480"/>
          <w:marRight w:val="0"/>
          <w:marTop w:val="0"/>
          <w:marBottom w:val="0"/>
          <w:divBdr>
            <w:top w:val="none" w:sz="0" w:space="0" w:color="auto"/>
            <w:left w:val="none" w:sz="0" w:space="0" w:color="auto"/>
            <w:bottom w:val="none" w:sz="0" w:space="0" w:color="auto"/>
            <w:right w:val="none" w:sz="0" w:space="0" w:color="auto"/>
          </w:divBdr>
        </w:div>
        <w:div w:id="628635566">
          <w:marLeft w:val="480"/>
          <w:marRight w:val="0"/>
          <w:marTop w:val="0"/>
          <w:marBottom w:val="0"/>
          <w:divBdr>
            <w:top w:val="none" w:sz="0" w:space="0" w:color="auto"/>
            <w:left w:val="none" w:sz="0" w:space="0" w:color="auto"/>
            <w:bottom w:val="none" w:sz="0" w:space="0" w:color="auto"/>
            <w:right w:val="none" w:sz="0" w:space="0" w:color="auto"/>
          </w:divBdr>
        </w:div>
        <w:div w:id="398210066">
          <w:marLeft w:val="480"/>
          <w:marRight w:val="0"/>
          <w:marTop w:val="0"/>
          <w:marBottom w:val="0"/>
          <w:divBdr>
            <w:top w:val="none" w:sz="0" w:space="0" w:color="auto"/>
            <w:left w:val="none" w:sz="0" w:space="0" w:color="auto"/>
            <w:bottom w:val="none" w:sz="0" w:space="0" w:color="auto"/>
            <w:right w:val="none" w:sz="0" w:space="0" w:color="auto"/>
          </w:divBdr>
        </w:div>
        <w:div w:id="900482942">
          <w:marLeft w:val="480"/>
          <w:marRight w:val="0"/>
          <w:marTop w:val="0"/>
          <w:marBottom w:val="0"/>
          <w:divBdr>
            <w:top w:val="none" w:sz="0" w:space="0" w:color="auto"/>
            <w:left w:val="none" w:sz="0" w:space="0" w:color="auto"/>
            <w:bottom w:val="none" w:sz="0" w:space="0" w:color="auto"/>
            <w:right w:val="none" w:sz="0" w:space="0" w:color="auto"/>
          </w:divBdr>
        </w:div>
        <w:div w:id="1066614205">
          <w:marLeft w:val="480"/>
          <w:marRight w:val="0"/>
          <w:marTop w:val="0"/>
          <w:marBottom w:val="0"/>
          <w:divBdr>
            <w:top w:val="none" w:sz="0" w:space="0" w:color="auto"/>
            <w:left w:val="none" w:sz="0" w:space="0" w:color="auto"/>
            <w:bottom w:val="none" w:sz="0" w:space="0" w:color="auto"/>
            <w:right w:val="none" w:sz="0" w:space="0" w:color="auto"/>
          </w:divBdr>
        </w:div>
        <w:div w:id="144662683">
          <w:marLeft w:val="480"/>
          <w:marRight w:val="0"/>
          <w:marTop w:val="0"/>
          <w:marBottom w:val="0"/>
          <w:divBdr>
            <w:top w:val="none" w:sz="0" w:space="0" w:color="auto"/>
            <w:left w:val="none" w:sz="0" w:space="0" w:color="auto"/>
            <w:bottom w:val="none" w:sz="0" w:space="0" w:color="auto"/>
            <w:right w:val="none" w:sz="0" w:space="0" w:color="auto"/>
          </w:divBdr>
        </w:div>
        <w:div w:id="790586498">
          <w:marLeft w:val="480"/>
          <w:marRight w:val="0"/>
          <w:marTop w:val="0"/>
          <w:marBottom w:val="0"/>
          <w:divBdr>
            <w:top w:val="none" w:sz="0" w:space="0" w:color="auto"/>
            <w:left w:val="none" w:sz="0" w:space="0" w:color="auto"/>
            <w:bottom w:val="none" w:sz="0" w:space="0" w:color="auto"/>
            <w:right w:val="none" w:sz="0" w:space="0" w:color="auto"/>
          </w:divBdr>
        </w:div>
        <w:div w:id="1785418250">
          <w:marLeft w:val="480"/>
          <w:marRight w:val="0"/>
          <w:marTop w:val="0"/>
          <w:marBottom w:val="0"/>
          <w:divBdr>
            <w:top w:val="none" w:sz="0" w:space="0" w:color="auto"/>
            <w:left w:val="none" w:sz="0" w:space="0" w:color="auto"/>
            <w:bottom w:val="none" w:sz="0" w:space="0" w:color="auto"/>
            <w:right w:val="none" w:sz="0" w:space="0" w:color="auto"/>
          </w:divBdr>
        </w:div>
        <w:div w:id="1684089977">
          <w:marLeft w:val="480"/>
          <w:marRight w:val="0"/>
          <w:marTop w:val="0"/>
          <w:marBottom w:val="0"/>
          <w:divBdr>
            <w:top w:val="none" w:sz="0" w:space="0" w:color="auto"/>
            <w:left w:val="none" w:sz="0" w:space="0" w:color="auto"/>
            <w:bottom w:val="none" w:sz="0" w:space="0" w:color="auto"/>
            <w:right w:val="none" w:sz="0" w:space="0" w:color="auto"/>
          </w:divBdr>
        </w:div>
        <w:div w:id="1048258930">
          <w:marLeft w:val="480"/>
          <w:marRight w:val="0"/>
          <w:marTop w:val="0"/>
          <w:marBottom w:val="0"/>
          <w:divBdr>
            <w:top w:val="none" w:sz="0" w:space="0" w:color="auto"/>
            <w:left w:val="none" w:sz="0" w:space="0" w:color="auto"/>
            <w:bottom w:val="none" w:sz="0" w:space="0" w:color="auto"/>
            <w:right w:val="none" w:sz="0" w:space="0" w:color="auto"/>
          </w:divBdr>
        </w:div>
        <w:div w:id="2080639150">
          <w:marLeft w:val="480"/>
          <w:marRight w:val="0"/>
          <w:marTop w:val="0"/>
          <w:marBottom w:val="0"/>
          <w:divBdr>
            <w:top w:val="none" w:sz="0" w:space="0" w:color="auto"/>
            <w:left w:val="none" w:sz="0" w:space="0" w:color="auto"/>
            <w:bottom w:val="none" w:sz="0" w:space="0" w:color="auto"/>
            <w:right w:val="none" w:sz="0" w:space="0" w:color="auto"/>
          </w:divBdr>
        </w:div>
        <w:div w:id="357436331">
          <w:marLeft w:val="480"/>
          <w:marRight w:val="0"/>
          <w:marTop w:val="0"/>
          <w:marBottom w:val="0"/>
          <w:divBdr>
            <w:top w:val="none" w:sz="0" w:space="0" w:color="auto"/>
            <w:left w:val="none" w:sz="0" w:space="0" w:color="auto"/>
            <w:bottom w:val="none" w:sz="0" w:space="0" w:color="auto"/>
            <w:right w:val="none" w:sz="0" w:space="0" w:color="auto"/>
          </w:divBdr>
        </w:div>
        <w:div w:id="702052722">
          <w:marLeft w:val="480"/>
          <w:marRight w:val="0"/>
          <w:marTop w:val="0"/>
          <w:marBottom w:val="0"/>
          <w:divBdr>
            <w:top w:val="none" w:sz="0" w:space="0" w:color="auto"/>
            <w:left w:val="none" w:sz="0" w:space="0" w:color="auto"/>
            <w:bottom w:val="none" w:sz="0" w:space="0" w:color="auto"/>
            <w:right w:val="none" w:sz="0" w:space="0" w:color="auto"/>
          </w:divBdr>
        </w:div>
        <w:div w:id="829249310">
          <w:marLeft w:val="480"/>
          <w:marRight w:val="0"/>
          <w:marTop w:val="0"/>
          <w:marBottom w:val="0"/>
          <w:divBdr>
            <w:top w:val="none" w:sz="0" w:space="0" w:color="auto"/>
            <w:left w:val="none" w:sz="0" w:space="0" w:color="auto"/>
            <w:bottom w:val="none" w:sz="0" w:space="0" w:color="auto"/>
            <w:right w:val="none" w:sz="0" w:space="0" w:color="auto"/>
          </w:divBdr>
        </w:div>
        <w:div w:id="1190528411">
          <w:marLeft w:val="480"/>
          <w:marRight w:val="0"/>
          <w:marTop w:val="0"/>
          <w:marBottom w:val="0"/>
          <w:divBdr>
            <w:top w:val="none" w:sz="0" w:space="0" w:color="auto"/>
            <w:left w:val="none" w:sz="0" w:space="0" w:color="auto"/>
            <w:bottom w:val="none" w:sz="0" w:space="0" w:color="auto"/>
            <w:right w:val="none" w:sz="0" w:space="0" w:color="auto"/>
          </w:divBdr>
        </w:div>
        <w:div w:id="495731180">
          <w:marLeft w:val="480"/>
          <w:marRight w:val="0"/>
          <w:marTop w:val="0"/>
          <w:marBottom w:val="0"/>
          <w:divBdr>
            <w:top w:val="none" w:sz="0" w:space="0" w:color="auto"/>
            <w:left w:val="none" w:sz="0" w:space="0" w:color="auto"/>
            <w:bottom w:val="none" w:sz="0" w:space="0" w:color="auto"/>
            <w:right w:val="none" w:sz="0" w:space="0" w:color="auto"/>
          </w:divBdr>
        </w:div>
        <w:div w:id="209809345">
          <w:marLeft w:val="480"/>
          <w:marRight w:val="0"/>
          <w:marTop w:val="0"/>
          <w:marBottom w:val="0"/>
          <w:divBdr>
            <w:top w:val="none" w:sz="0" w:space="0" w:color="auto"/>
            <w:left w:val="none" w:sz="0" w:space="0" w:color="auto"/>
            <w:bottom w:val="none" w:sz="0" w:space="0" w:color="auto"/>
            <w:right w:val="none" w:sz="0" w:space="0" w:color="auto"/>
          </w:divBdr>
        </w:div>
        <w:div w:id="1892497107">
          <w:marLeft w:val="480"/>
          <w:marRight w:val="0"/>
          <w:marTop w:val="0"/>
          <w:marBottom w:val="0"/>
          <w:divBdr>
            <w:top w:val="none" w:sz="0" w:space="0" w:color="auto"/>
            <w:left w:val="none" w:sz="0" w:space="0" w:color="auto"/>
            <w:bottom w:val="none" w:sz="0" w:space="0" w:color="auto"/>
            <w:right w:val="none" w:sz="0" w:space="0" w:color="auto"/>
          </w:divBdr>
        </w:div>
        <w:div w:id="1173379469">
          <w:marLeft w:val="480"/>
          <w:marRight w:val="0"/>
          <w:marTop w:val="0"/>
          <w:marBottom w:val="0"/>
          <w:divBdr>
            <w:top w:val="none" w:sz="0" w:space="0" w:color="auto"/>
            <w:left w:val="none" w:sz="0" w:space="0" w:color="auto"/>
            <w:bottom w:val="none" w:sz="0" w:space="0" w:color="auto"/>
            <w:right w:val="none" w:sz="0" w:space="0" w:color="auto"/>
          </w:divBdr>
        </w:div>
        <w:div w:id="287206793">
          <w:marLeft w:val="480"/>
          <w:marRight w:val="0"/>
          <w:marTop w:val="0"/>
          <w:marBottom w:val="0"/>
          <w:divBdr>
            <w:top w:val="none" w:sz="0" w:space="0" w:color="auto"/>
            <w:left w:val="none" w:sz="0" w:space="0" w:color="auto"/>
            <w:bottom w:val="none" w:sz="0" w:space="0" w:color="auto"/>
            <w:right w:val="none" w:sz="0" w:space="0" w:color="auto"/>
          </w:divBdr>
        </w:div>
      </w:divsChild>
    </w:div>
    <w:div w:id="1458377416">
      <w:bodyDiv w:val="1"/>
      <w:marLeft w:val="0"/>
      <w:marRight w:val="0"/>
      <w:marTop w:val="0"/>
      <w:marBottom w:val="0"/>
      <w:divBdr>
        <w:top w:val="none" w:sz="0" w:space="0" w:color="auto"/>
        <w:left w:val="none" w:sz="0" w:space="0" w:color="auto"/>
        <w:bottom w:val="none" w:sz="0" w:space="0" w:color="auto"/>
        <w:right w:val="none" w:sz="0" w:space="0" w:color="auto"/>
      </w:divBdr>
    </w:div>
    <w:div w:id="1484468020">
      <w:bodyDiv w:val="1"/>
      <w:marLeft w:val="0"/>
      <w:marRight w:val="0"/>
      <w:marTop w:val="0"/>
      <w:marBottom w:val="0"/>
      <w:divBdr>
        <w:top w:val="none" w:sz="0" w:space="0" w:color="auto"/>
        <w:left w:val="none" w:sz="0" w:space="0" w:color="auto"/>
        <w:bottom w:val="none" w:sz="0" w:space="0" w:color="auto"/>
        <w:right w:val="none" w:sz="0" w:space="0" w:color="auto"/>
      </w:divBdr>
    </w:div>
    <w:div w:id="1510370075">
      <w:bodyDiv w:val="1"/>
      <w:marLeft w:val="0"/>
      <w:marRight w:val="0"/>
      <w:marTop w:val="0"/>
      <w:marBottom w:val="0"/>
      <w:divBdr>
        <w:top w:val="none" w:sz="0" w:space="0" w:color="auto"/>
        <w:left w:val="none" w:sz="0" w:space="0" w:color="auto"/>
        <w:bottom w:val="none" w:sz="0" w:space="0" w:color="auto"/>
        <w:right w:val="none" w:sz="0" w:space="0" w:color="auto"/>
      </w:divBdr>
    </w:div>
    <w:div w:id="1532721867">
      <w:bodyDiv w:val="1"/>
      <w:marLeft w:val="0"/>
      <w:marRight w:val="0"/>
      <w:marTop w:val="0"/>
      <w:marBottom w:val="0"/>
      <w:divBdr>
        <w:top w:val="none" w:sz="0" w:space="0" w:color="auto"/>
        <w:left w:val="none" w:sz="0" w:space="0" w:color="auto"/>
        <w:bottom w:val="none" w:sz="0" w:space="0" w:color="auto"/>
        <w:right w:val="none" w:sz="0" w:space="0" w:color="auto"/>
      </w:divBdr>
    </w:div>
    <w:div w:id="1536192678">
      <w:bodyDiv w:val="1"/>
      <w:marLeft w:val="0"/>
      <w:marRight w:val="0"/>
      <w:marTop w:val="0"/>
      <w:marBottom w:val="0"/>
      <w:divBdr>
        <w:top w:val="none" w:sz="0" w:space="0" w:color="auto"/>
        <w:left w:val="none" w:sz="0" w:space="0" w:color="auto"/>
        <w:bottom w:val="none" w:sz="0" w:space="0" w:color="auto"/>
        <w:right w:val="none" w:sz="0" w:space="0" w:color="auto"/>
      </w:divBdr>
      <w:divsChild>
        <w:div w:id="1572348270">
          <w:marLeft w:val="480"/>
          <w:marRight w:val="0"/>
          <w:marTop w:val="0"/>
          <w:marBottom w:val="0"/>
          <w:divBdr>
            <w:top w:val="none" w:sz="0" w:space="0" w:color="auto"/>
            <w:left w:val="none" w:sz="0" w:space="0" w:color="auto"/>
            <w:bottom w:val="none" w:sz="0" w:space="0" w:color="auto"/>
            <w:right w:val="none" w:sz="0" w:space="0" w:color="auto"/>
          </w:divBdr>
        </w:div>
        <w:div w:id="277029136">
          <w:marLeft w:val="480"/>
          <w:marRight w:val="0"/>
          <w:marTop w:val="0"/>
          <w:marBottom w:val="0"/>
          <w:divBdr>
            <w:top w:val="none" w:sz="0" w:space="0" w:color="auto"/>
            <w:left w:val="none" w:sz="0" w:space="0" w:color="auto"/>
            <w:bottom w:val="none" w:sz="0" w:space="0" w:color="auto"/>
            <w:right w:val="none" w:sz="0" w:space="0" w:color="auto"/>
          </w:divBdr>
        </w:div>
        <w:div w:id="1748570753">
          <w:marLeft w:val="480"/>
          <w:marRight w:val="0"/>
          <w:marTop w:val="0"/>
          <w:marBottom w:val="0"/>
          <w:divBdr>
            <w:top w:val="none" w:sz="0" w:space="0" w:color="auto"/>
            <w:left w:val="none" w:sz="0" w:space="0" w:color="auto"/>
            <w:bottom w:val="none" w:sz="0" w:space="0" w:color="auto"/>
            <w:right w:val="none" w:sz="0" w:space="0" w:color="auto"/>
          </w:divBdr>
        </w:div>
        <w:div w:id="2028368230">
          <w:marLeft w:val="480"/>
          <w:marRight w:val="0"/>
          <w:marTop w:val="0"/>
          <w:marBottom w:val="0"/>
          <w:divBdr>
            <w:top w:val="none" w:sz="0" w:space="0" w:color="auto"/>
            <w:left w:val="none" w:sz="0" w:space="0" w:color="auto"/>
            <w:bottom w:val="none" w:sz="0" w:space="0" w:color="auto"/>
            <w:right w:val="none" w:sz="0" w:space="0" w:color="auto"/>
          </w:divBdr>
        </w:div>
        <w:div w:id="1856797043">
          <w:marLeft w:val="480"/>
          <w:marRight w:val="0"/>
          <w:marTop w:val="0"/>
          <w:marBottom w:val="0"/>
          <w:divBdr>
            <w:top w:val="none" w:sz="0" w:space="0" w:color="auto"/>
            <w:left w:val="none" w:sz="0" w:space="0" w:color="auto"/>
            <w:bottom w:val="none" w:sz="0" w:space="0" w:color="auto"/>
            <w:right w:val="none" w:sz="0" w:space="0" w:color="auto"/>
          </w:divBdr>
        </w:div>
        <w:div w:id="1839997149">
          <w:marLeft w:val="480"/>
          <w:marRight w:val="0"/>
          <w:marTop w:val="0"/>
          <w:marBottom w:val="0"/>
          <w:divBdr>
            <w:top w:val="none" w:sz="0" w:space="0" w:color="auto"/>
            <w:left w:val="none" w:sz="0" w:space="0" w:color="auto"/>
            <w:bottom w:val="none" w:sz="0" w:space="0" w:color="auto"/>
            <w:right w:val="none" w:sz="0" w:space="0" w:color="auto"/>
          </w:divBdr>
        </w:div>
        <w:div w:id="1090352287">
          <w:marLeft w:val="480"/>
          <w:marRight w:val="0"/>
          <w:marTop w:val="0"/>
          <w:marBottom w:val="0"/>
          <w:divBdr>
            <w:top w:val="none" w:sz="0" w:space="0" w:color="auto"/>
            <w:left w:val="none" w:sz="0" w:space="0" w:color="auto"/>
            <w:bottom w:val="none" w:sz="0" w:space="0" w:color="auto"/>
            <w:right w:val="none" w:sz="0" w:space="0" w:color="auto"/>
          </w:divBdr>
        </w:div>
        <w:div w:id="378285773">
          <w:marLeft w:val="480"/>
          <w:marRight w:val="0"/>
          <w:marTop w:val="0"/>
          <w:marBottom w:val="0"/>
          <w:divBdr>
            <w:top w:val="none" w:sz="0" w:space="0" w:color="auto"/>
            <w:left w:val="none" w:sz="0" w:space="0" w:color="auto"/>
            <w:bottom w:val="none" w:sz="0" w:space="0" w:color="auto"/>
            <w:right w:val="none" w:sz="0" w:space="0" w:color="auto"/>
          </w:divBdr>
        </w:div>
        <w:div w:id="2050953150">
          <w:marLeft w:val="480"/>
          <w:marRight w:val="0"/>
          <w:marTop w:val="0"/>
          <w:marBottom w:val="0"/>
          <w:divBdr>
            <w:top w:val="none" w:sz="0" w:space="0" w:color="auto"/>
            <w:left w:val="none" w:sz="0" w:space="0" w:color="auto"/>
            <w:bottom w:val="none" w:sz="0" w:space="0" w:color="auto"/>
            <w:right w:val="none" w:sz="0" w:space="0" w:color="auto"/>
          </w:divBdr>
        </w:div>
        <w:div w:id="192574613">
          <w:marLeft w:val="480"/>
          <w:marRight w:val="0"/>
          <w:marTop w:val="0"/>
          <w:marBottom w:val="0"/>
          <w:divBdr>
            <w:top w:val="none" w:sz="0" w:space="0" w:color="auto"/>
            <w:left w:val="none" w:sz="0" w:space="0" w:color="auto"/>
            <w:bottom w:val="none" w:sz="0" w:space="0" w:color="auto"/>
            <w:right w:val="none" w:sz="0" w:space="0" w:color="auto"/>
          </w:divBdr>
        </w:div>
        <w:div w:id="705832778">
          <w:marLeft w:val="480"/>
          <w:marRight w:val="0"/>
          <w:marTop w:val="0"/>
          <w:marBottom w:val="0"/>
          <w:divBdr>
            <w:top w:val="none" w:sz="0" w:space="0" w:color="auto"/>
            <w:left w:val="none" w:sz="0" w:space="0" w:color="auto"/>
            <w:bottom w:val="none" w:sz="0" w:space="0" w:color="auto"/>
            <w:right w:val="none" w:sz="0" w:space="0" w:color="auto"/>
          </w:divBdr>
        </w:div>
      </w:divsChild>
    </w:div>
    <w:div w:id="1544560284">
      <w:bodyDiv w:val="1"/>
      <w:marLeft w:val="0"/>
      <w:marRight w:val="0"/>
      <w:marTop w:val="0"/>
      <w:marBottom w:val="0"/>
      <w:divBdr>
        <w:top w:val="none" w:sz="0" w:space="0" w:color="auto"/>
        <w:left w:val="none" w:sz="0" w:space="0" w:color="auto"/>
        <w:bottom w:val="none" w:sz="0" w:space="0" w:color="auto"/>
        <w:right w:val="none" w:sz="0" w:space="0" w:color="auto"/>
      </w:divBdr>
      <w:divsChild>
        <w:div w:id="132409311">
          <w:marLeft w:val="480"/>
          <w:marRight w:val="0"/>
          <w:marTop w:val="0"/>
          <w:marBottom w:val="0"/>
          <w:divBdr>
            <w:top w:val="none" w:sz="0" w:space="0" w:color="auto"/>
            <w:left w:val="none" w:sz="0" w:space="0" w:color="auto"/>
            <w:bottom w:val="none" w:sz="0" w:space="0" w:color="auto"/>
            <w:right w:val="none" w:sz="0" w:space="0" w:color="auto"/>
          </w:divBdr>
        </w:div>
        <w:div w:id="92436957">
          <w:marLeft w:val="480"/>
          <w:marRight w:val="0"/>
          <w:marTop w:val="0"/>
          <w:marBottom w:val="0"/>
          <w:divBdr>
            <w:top w:val="none" w:sz="0" w:space="0" w:color="auto"/>
            <w:left w:val="none" w:sz="0" w:space="0" w:color="auto"/>
            <w:bottom w:val="none" w:sz="0" w:space="0" w:color="auto"/>
            <w:right w:val="none" w:sz="0" w:space="0" w:color="auto"/>
          </w:divBdr>
        </w:div>
        <w:div w:id="1126240213">
          <w:marLeft w:val="480"/>
          <w:marRight w:val="0"/>
          <w:marTop w:val="0"/>
          <w:marBottom w:val="0"/>
          <w:divBdr>
            <w:top w:val="none" w:sz="0" w:space="0" w:color="auto"/>
            <w:left w:val="none" w:sz="0" w:space="0" w:color="auto"/>
            <w:bottom w:val="none" w:sz="0" w:space="0" w:color="auto"/>
            <w:right w:val="none" w:sz="0" w:space="0" w:color="auto"/>
          </w:divBdr>
        </w:div>
        <w:div w:id="1744067179">
          <w:marLeft w:val="480"/>
          <w:marRight w:val="0"/>
          <w:marTop w:val="0"/>
          <w:marBottom w:val="0"/>
          <w:divBdr>
            <w:top w:val="none" w:sz="0" w:space="0" w:color="auto"/>
            <w:left w:val="none" w:sz="0" w:space="0" w:color="auto"/>
            <w:bottom w:val="none" w:sz="0" w:space="0" w:color="auto"/>
            <w:right w:val="none" w:sz="0" w:space="0" w:color="auto"/>
          </w:divBdr>
        </w:div>
        <w:div w:id="1308821279">
          <w:marLeft w:val="480"/>
          <w:marRight w:val="0"/>
          <w:marTop w:val="0"/>
          <w:marBottom w:val="0"/>
          <w:divBdr>
            <w:top w:val="none" w:sz="0" w:space="0" w:color="auto"/>
            <w:left w:val="none" w:sz="0" w:space="0" w:color="auto"/>
            <w:bottom w:val="none" w:sz="0" w:space="0" w:color="auto"/>
            <w:right w:val="none" w:sz="0" w:space="0" w:color="auto"/>
          </w:divBdr>
        </w:div>
        <w:div w:id="1298608814">
          <w:marLeft w:val="480"/>
          <w:marRight w:val="0"/>
          <w:marTop w:val="0"/>
          <w:marBottom w:val="0"/>
          <w:divBdr>
            <w:top w:val="none" w:sz="0" w:space="0" w:color="auto"/>
            <w:left w:val="none" w:sz="0" w:space="0" w:color="auto"/>
            <w:bottom w:val="none" w:sz="0" w:space="0" w:color="auto"/>
            <w:right w:val="none" w:sz="0" w:space="0" w:color="auto"/>
          </w:divBdr>
        </w:div>
        <w:div w:id="1291714687">
          <w:marLeft w:val="480"/>
          <w:marRight w:val="0"/>
          <w:marTop w:val="0"/>
          <w:marBottom w:val="0"/>
          <w:divBdr>
            <w:top w:val="none" w:sz="0" w:space="0" w:color="auto"/>
            <w:left w:val="none" w:sz="0" w:space="0" w:color="auto"/>
            <w:bottom w:val="none" w:sz="0" w:space="0" w:color="auto"/>
            <w:right w:val="none" w:sz="0" w:space="0" w:color="auto"/>
          </w:divBdr>
        </w:div>
        <w:div w:id="533808865">
          <w:marLeft w:val="480"/>
          <w:marRight w:val="0"/>
          <w:marTop w:val="0"/>
          <w:marBottom w:val="0"/>
          <w:divBdr>
            <w:top w:val="none" w:sz="0" w:space="0" w:color="auto"/>
            <w:left w:val="none" w:sz="0" w:space="0" w:color="auto"/>
            <w:bottom w:val="none" w:sz="0" w:space="0" w:color="auto"/>
            <w:right w:val="none" w:sz="0" w:space="0" w:color="auto"/>
          </w:divBdr>
        </w:div>
        <w:div w:id="1242328839">
          <w:marLeft w:val="480"/>
          <w:marRight w:val="0"/>
          <w:marTop w:val="0"/>
          <w:marBottom w:val="0"/>
          <w:divBdr>
            <w:top w:val="none" w:sz="0" w:space="0" w:color="auto"/>
            <w:left w:val="none" w:sz="0" w:space="0" w:color="auto"/>
            <w:bottom w:val="none" w:sz="0" w:space="0" w:color="auto"/>
            <w:right w:val="none" w:sz="0" w:space="0" w:color="auto"/>
          </w:divBdr>
        </w:div>
        <w:div w:id="230316952">
          <w:marLeft w:val="480"/>
          <w:marRight w:val="0"/>
          <w:marTop w:val="0"/>
          <w:marBottom w:val="0"/>
          <w:divBdr>
            <w:top w:val="none" w:sz="0" w:space="0" w:color="auto"/>
            <w:left w:val="none" w:sz="0" w:space="0" w:color="auto"/>
            <w:bottom w:val="none" w:sz="0" w:space="0" w:color="auto"/>
            <w:right w:val="none" w:sz="0" w:space="0" w:color="auto"/>
          </w:divBdr>
        </w:div>
        <w:div w:id="164517831">
          <w:marLeft w:val="480"/>
          <w:marRight w:val="0"/>
          <w:marTop w:val="0"/>
          <w:marBottom w:val="0"/>
          <w:divBdr>
            <w:top w:val="none" w:sz="0" w:space="0" w:color="auto"/>
            <w:left w:val="none" w:sz="0" w:space="0" w:color="auto"/>
            <w:bottom w:val="none" w:sz="0" w:space="0" w:color="auto"/>
            <w:right w:val="none" w:sz="0" w:space="0" w:color="auto"/>
          </w:divBdr>
        </w:div>
        <w:div w:id="391854964">
          <w:marLeft w:val="480"/>
          <w:marRight w:val="0"/>
          <w:marTop w:val="0"/>
          <w:marBottom w:val="0"/>
          <w:divBdr>
            <w:top w:val="none" w:sz="0" w:space="0" w:color="auto"/>
            <w:left w:val="none" w:sz="0" w:space="0" w:color="auto"/>
            <w:bottom w:val="none" w:sz="0" w:space="0" w:color="auto"/>
            <w:right w:val="none" w:sz="0" w:space="0" w:color="auto"/>
          </w:divBdr>
        </w:div>
        <w:div w:id="1617366687">
          <w:marLeft w:val="480"/>
          <w:marRight w:val="0"/>
          <w:marTop w:val="0"/>
          <w:marBottom w:val="0"/>
          <w:divBdr>
            <w:top w:val="none" w:sz="0" w:space="0" w:color="auto"/>
            <w:left w:val="none" w:sz="0" w:space="0" w:color="auto"/>
            <w:bottom w:val="none" w:sz="0" w:space="0" w:color="auto"/>
            <w:right w:val="none" w:sz="0" w:space="0" w:color="auto"/>
          </w:divBdr>
        </w:div>
        <w:div w:id="1851867650">
          <w:marLeft w:val="480"/>
          <w:marRight w:val="0"/>
          <w:marTop w:val="0"/>
          <w:marBottom w:val="0"/>
          <w:divBdr>
            <w:top w:val="none" w:sz="0" w:space="0" w:color="auto"/>
            <w:left w:val="none" w:sz="0" w:space="0" w:color="auto"/>
            <w:bottom w:val="none" w:sz="0" w:space="0" w:color="auto"/>
            <w:right w:val="none" w:sz="0" w:space="0" w:color="auto"/>
          </w:divBdr>
        </w:div>
        <w:div w:id="1860464580">
          <w:marLeft w:val="480"/>
          <w:marRight w:val="0"/>
          <w:marTop w:val="0"/>
          <w:marBottom w:val="0"/>
          <w:divBdr>
            <w:top w:val="none" w:sz="0" w:space="0" w:color="auto"/>
            <w:left w:val="none" w:sz="0" w:space="0" w:color="auto"/>
            <w:bottom w:val="none" w:sz="0" w:space="0" w:color="auto"/>
            <w:right w:val="none" w:sz="0" w:space="0" w:color="auto"/>
          </w:divBdr>
        </w:div>
        <w:div w:id="1850869044">
          <w:marLeft w:val="480"/>
          <w:marRight w:val="0"/>
          <w:marTop w:val="0"/>
          <w:marBottom w:val="0"/>
          <w:divBdr>
            <w:top w:val="none" w:sz="0" w:space="0" w:color="auto"/>
            <w:left w:val="none" w:sz="0" w:space="0" w:color="auto"/>
            <w:bottom w:val="none" w:sz="0" w:space="0" w:color="auto"/>
            <w:right w:val="none" w:sz="0" w:space="0" w:color="auto"/>
          </w:divBdr>
        </w:div>
        <w:div w:id="700936320">
          <w:marLeft w:val="480"/>
          <w:marRight w:val="0"/>
          <w:marTop w:val="0"/>
          <w:marBottom w:val="0"/>
          <w:divBdr>
            <w:top w:val="none" w:sz="0" w:space="0" w:color="auto"/>
            <w:left w:val="none" w:sz="0" w:space="0" w:color="auto"/>
            <w:bottom w:val="none" w:sz="0" w:space="0" w:color="auto"/>
            <w:right w:val="none" w:sz="0" w:space="0" w:color="auto"/>
          </w:divBdr>
        </w:div>
        <w:div w:id="123695908">
          <w:marLeft w:val="480"/>
          <w:marRight w:val="0"/>
          <w:marTop w:val="0"/>
          <w:marBottom w:val="0"/>
          <w:divBdr>
            <w:top w:val="none" w:sz="0" w:space="0" w:color="auto"/>
            <w:left w:val="none" w:sz="0" w:space="0" w:color="auto"/>
            <w:bottom w:val="none" w:sz="0" w:space="0" w:color="auto"/>
            <w:right w:val="none" w:sz="0" w:space="0" w:color="auto"/>
          </w:divBdr>
        </w:div>
      </w:divsChild>
    </w:div>
    <w:div w:id="1557736360">
      <w:bodyDiv w:val="1"/>
      <w:marLeft w:val="0"/>
      <w:marRight w:val="0"/>
      <w:marTop w:val="0"/>
      <w:marBottom w:val="0"/>
      <w:divBdr>
        <w:top w:val="none" w:sz="0" w:space="0" w:color="auto"/>
        <w:left w:val="none" w:sz="0" w:space="0" w:color="auto"/>
        <w:bottom w:val="none" w:sz="0" w:space="0" w:color="auto"/>
        <w:right w:val="none" w:sz="0" w:space="0" w:color="auto"/>
      </w:divBdr>
    </w:div>
    <w:div w:id="1602906693">
      <w:bodyDiv w:val="1"/>
      <w:marLeft w:val="0"/>
      <w:marRight w:val="0"/>
      <w:marTop w:val="0"/>
      <w:marBottom w:val="0"/>
      <w:divBdr>
        <w:top w:val="none" w:sz="0" w:space="0" w:color="auto"/>
        <w:left w:val="none" w:sz="0" w:space="0" w:color="auto"/>
        <w:bottom w:val="none" w:sz="0" w:space="0" w:color="auto"/>
        <w:right w:val="none" w:sz="0" w:space="0" w:color="auto"/>
      </w:divBdr>
    </w:div>
    <w:div w:id="1674605717">
      <w:bodyDiv w:val="1"/>
      <w:marLeft w:val="0"/>
      <w:marRight w:val="0"/>
      <w:marTop w:val="0"/>
      <w:marBottom w:val="0"/>
      <w:divBdr>
        <w:top w:val="none" w:sz="0" w:space="0" w:color="auto"/>
        <w:left w:val="none" w:sz="0" w:space="0" w:color="auto"/>
        <w:bottom w:val="none" w:sz="0" w:space="0" w:color="auto"/>
        <w:right w:val="none" w:sz="0" w:space="0" w:color="auto"/>
      </w:divBdr>
      <w:divsChild>
        <w:div w:id="2133090965">
          <w:marLeft w:val="480"/>
          <w:marRight w:val="0"/>
          <w:marTop w:val="0"/>
          <w:marBottom w:val="0"/>
          <w:divBdr>
            <w:top w:val="none" w:sz="0" w:space="0" w:color="auto"/>
            <w:left w:val="none" w:sz="0" w:space="0" w:color="auto"/>
            <w:bottom w:val="none" w:sz="0" w:space="0" w:color="auto"/>
            <w:right w:val="none" w:sz="0" w:space="0" w:color="auto"/>
          </w:divBdr>
        </w:div>
        <w:div w:id="79108135">
          <w:marLeft w:val="480"/>
          <w:marRight w:val="0"/>
          <w:marTop w:val="0"/>
          <w:marBottom w:val="0"/>
          <w:divBdr>
            <w:top w:val="none" w:sz="0" w:space="0" w:color="auto"/>
            <w:left w:val="none" w:sz="0" w:space="0" w:color="auto"/>
            <w:bottom w:val="none" w:sz="0" w:space="0" w:color="auto"/>
            <w:right w:val="none" w:sz="0" w:space="0" w:color="auto"/>
          </w:divBdr>
        </w:div>
        <w:div w:id="491993698">
          <w:marLeft w:val="480"/>
          <w:marRight w:val="0"/>
          <w:marTop w:val="0"/>
          <w:marBottom w:val="0"/>
          <w:divBdr>
            <w:top w:val="none" w:sz="0" w:space="0" w:color="auto"/>
            <w:left w:val="none" w:sz="0" w:space="0" w:color="auto"/>
            <w:bottom w:val="none" w:sz="0" w:space="0" w:color="auto"/>
            <w:right w:val="none" w:sz="0" w:space="0" w:color="auto"/>
          </w:divBdr>
        </w:div>
        <w:div w:id="1239368412">
          <w:marLeft w:val="480"/>
          <w:marRight w:val="0"/>
          <w:marTop w:val="0"/>
          <w:marBottom w:val="0"/>
          <w:divBdr>
            <w:top w:val="none" w:sz="0" w:space="0" w:color="auto"/>
            <w:left w:val="none" w:sz="0" w:space="0" w:color="auto"/>
            <w:bottom w:val="none" w:sz="0" w:space="0" w:color="auto"/>
            <w:right w:val="none" w:sz="0" w:space="0" w:color="auto"/>
          </w:divBdr>
        </w:div>
        <w:div w:id="16857012">
          <w:marLeft w:val="480"/>
          <w:marRight w:val="0"/>
          <w:marTop w:val="0"/>
          <w:marBottom w:val="0"/>
          <w:divBdr>
            <w:top w:val="none" w:sz="0" w:space="0" w:color="auto"/>
            <w:left w:val="none" w:sz="0" w:space="0" w:color="auto"/>
            <w:bottom w:val="none" w:sz="0" w:space="0" w:color="auto"/>
            <w:right w:val="none" w:sz="0" w:space="0" w:color="auto"/>
          </w:divBdr>
        </w:div>
        <w:div w:id="49769025">
          <w:marLeft w:val="480"/>
          <w:marRight w:val="0"/>
          <w:marTop w:val="0"/>
          <w:marBottom w:val="0"/>
          <w:divBdr>
            <w:top w:val="none" w:sz="0" w:space="0" w:color="auto"/>
            <w:left w:val="none" w:sz="0" w:space="0" w:color="auto"/>
            <w:bottom w:val="none" w:sz="0" w:space="0" w:color="auto"/>
            <w:right w:val="none" w:sz="0" w:space="0" w:color="auto"/>
          </w:divBdr>
        </w:div>
        <w:div w:id="1650162237">
          <w:marLeft w:val="480"/>
          <w:marRight w:val="0"/>
          <w:marTop w:val="0"/>
          <w:marBottom w:val="0"/>
          <w:divBdr>
            <w:top w:val="none" w:sz="0" w:space="0" w:color="auto"/>
            <w:left w:val="none" w:sz="0" w:space="0" w:color="auto"/>
            <w:bottom w:val="none" w:sz="0" w:space="0" w:color="auto"/>
            <w:right w:val="none" w:sz="0" w:space="0" w:color="auto"/>
          </w:divBdr>
        </w:div>
        <w:div w:id="486628133">
          <w:marLeft w:val="480"/>
          <w:marRight w:val="0"/>
          <w:marTop w:val="0"/>
          <w:marBottom w:val="0"/>
          <w:divBdr>
            <w:top w:val="none" w:sz="0" w:space="0" w:color="auto"/>
            <w:left w:val="none" w:sz="0" w:space="0" w:color="auto"/>
            <w:bottom w:val="none" w:sz="0" w:space="0" w:color="auto"/>
            <w:right w:val="none" w:sz="0" w:space="0" w:color="auto"/>
          </w:divBdr>
        </w:div>
        <w:div w:id="1271011719">
          <w:marLeft w:val="480"/>
          <w:marRight w:val="0"/>
          <w:marTop w:val="0"/>
          <w:marBottom w:val="0"/>
          <w:divBdr>
            <w:top w:val="none" w:sz="0" w:space="0" w:color="auto"/>
            <w:left w:val="none" w:sz="0" w:space="0" w:color="auto"/>
            <w:bottom w:val="none" w:sz="0" w:space="0" w:color="auto"/>
            <w:right w:val="none" w:sz="0" w:space="0" w:color="auto"/>
          </w:divBdr>
        </w:div>
        <w:div w:id="1822388463">
          <w:marLeft w:val="480"/>
          <w:marRight w:val="0"/>
          <w:marTop w:val="0"/>
          <w:marBottom w:val="0"/>
          <w:divBdr>
            <w:top w:val="none" w:sz="0" w:space="0" w:color="auto"/>
            <w:left w:val="none" w:sz="0" w:space="0" w:color="auto"/>
            <w:bottom w:val="none" w:sz="0" w:space="0" w:color="auto"/>
            <w:right w:val="none" w:sz="0" w:space="0" w:color="auto"/>
          </w:divBdr>
        </w:div>
        <w:div w:id="447627240">
          <w:marLeft w:val="480"/>
          <w:marRight w:val="0"/>
          <w:marTop w:val="0"/>
          <w:marBottom w:val="0"/>
          <w:divBdr>
            <w:top w:val="none" w:sz="0" w:space="0" w:color="auto"/>
            <w:left w:val="none" w:sz="0" w:space="0" w:color="auto"/>
            <w:bottom w:val="none" w:sz="0" w:space="0" w:color="auto"/>
            <w:right w:val="none" w:sz="0" w:space="0" w:color="auto"/>
          </w:divBdr>
        </w:div>
        <w:div w:id="1334186486">
          <w:marLeft w:val="480"/>
          <w:marRight w:val="0"/>
          <w:marTop w:val="0"/>
          <w:marBottom w:val="0"/>
          <w:divBdr>
            <w:top w:val="none" w:sz="0" w:space="0" w:color="auto"/>
            <w:left w:val="none" w:sz="0" w:space="0" w:color="auto"/>
            <w:bottom w:val="none" w:sz="0" w:space="0" w:color="auto"/>
            <w:right w:val="none" w:sz="0" w:space="0" w:color="auto"/>
          </w:divBdr>
        </w:div>
        <w:div w:id="580605171">
          <w:marLeft w:val="480"/>
          <w:marRight w:val="0"/>
          <w:marTop w:val="0"/>
          <w:marBottom w:val="0"/>
          <w:divBdr>
            <w:top w:val="none" w:sz="0" w:space="0" w:color="auto"/>
            <w:left w:val="none" w:sz="0" w:space="0" w:color="auto"/>
            <w:bottom w:val="none" w:sz="0" w:space="0" w:color="auto"/>
            <w:right w:val="none" w:sz="0" w:space="0" w:color="auto"/>
          </w:divBdr>
        </w:div>
        <w:div w:id="486821809">
          <w:marLeft w:val="480"/>
          <w:marRight w:val="0"/>
          <w:marTop w:val="0"/>
          <w:marBottom w:val="0"/>
          <w:divBdr>
            <w:top w:val="none" w:sz="0" w:space="0" w:color="auto"/>
            <w:left w:val="none" w:sz="0" w:space="0" w:color="auto"/>
            <w:bottom w:val="none" w:sz="0" w:space="0" w:color="auto"/>
            <w:right w:val="none" w:sz="0" w:space="0" w:color="auto"/>
          </w:divBdr>
        </w:div>
      </w:divsChild>
    </w:div>
    <w:div w:id="1741635181">
      <w:bodyDiv w:val="1"/>
      <w:marLeft w:val="0"/>
      <w:marRight w:val="0"/>
      <w:marTop w:val="0"/>
      <w:marBottom w:val="0"/>
      <w:divBdr>
        <w:top w:val="none" w:sz="0" w:space="0" w:color="auto"/>
        <w:left w:val="none" w:sz="0" w:space="0" w:color="auto"/>
        <w:bottom w:val="none" w:sz="0" w:space="0" w:color="auto"/>
        <w:right w:val="none" w:sz="0" w:space="0" w:color="auto"/>
      </w:divBdr>
      <w:divsChild>
        <w:div w:id="2105951399">
          <w:marLeft w:val="480"/>
          <w:marRight w:val="0"/>
          <w:marTop w:val="0"/>
          <w:marBottom w:val="0"/>
          <w:divBdr>
            <w:top w:val="none" w:sz="0" w:space="0" w:color="auto"/>
            <w:left w:val="none" w:sz="0" w:space="0" w:color="auto"/>
            <w:bottom w:val="none" w:sz="0" w:space="0" w:color="auto"/>
            <w:right w:val="none" w:sz="0" w:space="0" w:color="auto"/>
          </w:divBdr>
        </w:div>
        <w:div w:id="1571500244">
          <w:marLeft w:val="480"/>
          <w:marRight w:val="0"/>
          <w:marTop w:val="0"/>
          <w:marBottom w:val="0"/>
          <w:divBdr>
            <w:top w:val="none" w:sz="0" w:space="0" w:color="auto"/>
            <w:left w:val="none" w:sz="0" w:space="0" w:color="auto"/>
            <w:bottom w:val="none" w:sz="0" w:space="0" w:color="auto"/>
            <w:right w:val="none" w:sz="0" w:space="0" w:color="auto"/>
          </w:divBdr>
        </w:div>
        <w:div w:id="1152328290">
          <w:marLeft w:val="480"/>
          <w:marRight w:val="0"/>
          <w:marTop w:val="0"/>
          <w:marBottom w:val="0"/>
          <w:divBdr>
            <w:top w:val="none" w:sz="0" w:space="0" w:color="auto"/>
            <w:left w:val="none" w:sz="0" w:space="0" w:color="auto"/>
            <w:bottom w:val="none" w:sz="0" w:space="0" w:color="auto"/>
            <w:right w:val="none" w:sz="0" w:space="0" w:color="auto"/>
          </w:divBdr>
        </w:div>
        <w:div w:id="778569446">
          <w:marLeft w:val="480"/>
          <w:marRight w:val="0"/>
          <w:marTop w:val="0"/>
          <w:marBottom w:val="0"/>
          <w:divBdr>
            <w:top w:val="none" w:sz="0" w:space="0" w:color="auto"/>
            <w:left w:val="none" w:sz="0" w:space="0" w:color="auto"/>
            <w:bottom w:val="none" w:sz="0" w:space="0" w:color="auto"/>
            <w:right w:val="none" w:sz="0" w:space="0" w:color="auto"/>
          </w:divBdr>
        </w:div>
        <w:div w:id="671952536">
          <w:marLeft w:val="480"/>
          <w:marRight w:val="0"/>
          <w:marTop w:val="0"/>
          <w:marBottom w:val="0"/>
          <w:divBdr>
            <w:top w:val="none" w:sz="0" w:space="0" w:color="auto"/>
            <w:left w:val="none" w:sz="0" w:space="0" w:color="auto"/>
            <w:bottom w:val="none" w:sz="0" w:space="0" w:color="auto"/>
            <w:right w:val="none" w:sz="0" w:space="0" w:color="auto"/>
          </w:divBdr>
        </w:div>
        <w:div w:id="312410902">
          <w:marLeft w:val="480"/>
          <w:marRight w:val="0"/>
          <w:marTop w:val="0"/>
          <w:marBottom w:val="0"/>
          <w:divBdr>
            <w:top w:val="none" w:sz="0" w:space="0" w:color="auto"/>
            <w:left w:val="none" w:sz="0" w:space="0" w:color="auto"/>
            <w:bottom w:val="none" w:sz="0" w:space="0" w:color="auto"/>
            <w:right w:val="none" w:sz="0" w:space="0" w:color="auto"/>
          </w:divBdr>
        </w:div>
        <w:div w:id="1754160619">
          <w:marLeft w:val="480"/>
          <w:marRight w:val="0"/>
          <w:marTop w:val="0"/>
          <w:marBottom w:val="0"/>
          <w:divBdr>
            <w:top w:val="none" w:sz="0" w:space="0" w:color="auto"/>
            <w:left w:val="none" w:sz="0" w:space="0" w:color="auto"/>
            <w:bottom w:val="none" w:sz="0" w:space="0" w:color="auto"/>
            <w:right w:val="none" w:sz="0" w:space="0" w:color="auto"/>
          </w:divBdr>
        </w:div>
        <w:div w:id="624704141">
          <w:marLeft w:val="480"/>
          <w:marRight w:val="0"/>
          <w:marTop w:val="0"/>
          <w:marBottom w:val="0"/>
          <w:divBdr>
            <w:top w:val="none" w:sz="0" w:space="0" w:color="auto"/>
            <w:left w:val="none" w:sz="0" w:space="0" w:color="auto"/>
            <w:bottom w:val="none" w:sz="0" w:space="0" w:color="auto"/>
            <w:right w:val="none" w:sz="0" w:space="0" w:color="auto"/>
          </w:divBdr>
        </w:div>
        <w:div w:id="1536114813">
          <w:marLeft w:val="480"/>
          <w:marRight w:val="0"/>
          <w:marTop w:val="0"/>
          <w:marBottom w:val="0"/>
          <w:divBdr>
            <w:top w:val="none" w:sz="0" w:space="0" w:color="auto"/>
            <w:left w:val="none" w:sz="0" w:space="0" w:color="auto"/>
            <w:bottom w:val="none" w:sz="0" w:space="0" w:color="auto"/>
            <w:right w:val="none" w:sz="0" w:space="0" w:color="auto"/>
          </w:divBdr>
        </w:div>
        <w:div w:id="412943182">
          <w:marLeft w:val="480"/>
          <w:marRight w:val="0"/>
          <w:marTop w:val="0"/>
          <w:marBottom w:val="0"/>
          <w:divBdr>
            <w:top w:val="none" w:sz="0" w:space="0" w:color="auto"/>
            <w:left w:val="none" w:sz="0" w:space="0" w:color="auto"/>
            <w:bottom w:val="none" w:sz="0" w:space="0" w:color="auto"/>
            <w:right w:val="none" w:sz="0" w:space="0" w:color="auto"/>
          </w:divBdr>
        </w:div>
        <w:div w:id="1560481004">
          <w:marLeft w:val="480"/>
          <w:marRight w:val="0"/>
          <w:marTop w:val="0"/>
          <w:marBottom w:val="0"/>
          <w:divBdr>
            <w:top w:val="none" w:sz="0" w:space="0" w:color="auto"/>
            <w:left w:val="none" w:sz="0" w:space="0" w:color="auto"/>
            <w:bottom w:val="none" w:sz="0" w:space="0" w:color="auto"/>
            <w:right w:val="none" w:sz="0" w:space="0" w:color="auto"/>
          </w:divBdr>
        </w:div>
        <w:div w:id="1446730749">
          <w:marLeft w:val="480"/>
          <w:marRight w:val="0"/>
          <w:marTop w:val="0"/>
          <w:marBottom w:val="0"/>
          <w:divBdr>
            <w:top w:val="none" w:sz="0" w:space="0" w:color="auto"/>
            <w:left w:val="none" w:sz="0" w:space="0" w:color="auto"/>
            <w:bottom w:val="none" w:sz="0" w:space="0" w:color="auto"/>
            <w:right w:val="none" w:sz="0" w:space="0" w:color="auto"/>
          </w:divBdr>
        </w:div>
        <w:div w:id="519779474">
          <w:marLeft w:val="480"/>
          <w:marRight w:val="0"/>
          <w:marTop w:val="0"/>
          <w:marBottom w:val="0"/>
          <w:divBdr>
            <w:top w:val="none" w:sz="0" w:space="0" w:color="auto"/>
            <w:left w:val="none" w:sz="0" w:space="0" w:color="auto"/>
            <w:bottom w:val="none" w:sz="0" w:space="0" w:color="auto"/>
            <w:right w:val="none" w:sz="0" w:space="0" w:color="auto"/>
          </w:divBdr>
        </w:div>
        <w:div w:id="1338725835">
          <w:marLeft w:val="480"/>
          <w:marRight w:val="0"/>
          <w:marTop w:val="0"/>
          <w:marBottom w:val="0"/>
          <w:divBdr>
            <w:top w:val="none" w:sz="0" w:space="0" w:color="auto"/>
            <w:left w:val="none" w:sz="0" w:space="0" w:color="auto"/>
            <w:bottom w:val="none" w:sz="0" w:space="0" w:color="auto"/>
            <w:right w:val="none" w:sz="0" w:space="0" w:color="auto"/>
          </w:divBdr>
        </w:div>
        <w:div w:id="1712916727">
          <w:marLeft w:val="480"/>
          <w:marRight w:val="0"/>
          <w:marTop w:val="0"/>
          <w:marBottom w:val="0"/>
          <w:divBdr>
            <w:top w:val="none" w:sz="0" w:space="0" w:color="auto"/>
            <w:left w:val="none" w:sz="0" w:space="0" w:color="auto"/>
            <w:bottom w:val="none" w:sz="0" w:space="0" w:color="auto"/>
            <w:right w:val="none" w:sz="0" w:space="0" w:color="auto"/>
          </w:divBdr>
        </w:div>
        <w:div w:id="1903178300">
          <w:marLeft w:val="480"/>
          <w:marRight w:val="0"/>
          <w:marTop w:val="0"/>
          <w:marBottom w:val="0"/>
          <w:divBdr>
            <w:top w:val="none" w:sz="0" w:space="0" w:color="auto"/>
            <w:left w:val="none" w:sz="0" w:space="0" w:color="auto"/>
            <w:bottom w:val="none" w:sz="0" w:space="0" w:color="auto"/>
            <w:right w:val="none" w:sz="0" w:space="0" w:color="auto"/>
          </w:divBdr>
        </w:div>
        <w:div w:id="963541005">
          <w:marLeft w:val="480"/>
          <w:marRight w:val="0"/>
          <w:marTop w:val="0"/>
          <w:marBottom w:val="0"/>
          <w:divBdr>
            <w:top w:val="none" w:sz="0" w:space="0" w:color="auto"/>
            <w:left w:val="none" w:sz="0" w:space="0" w:color="auto"/>
            <w:bottom w:val="none" w:sz="0" w:space="0" w:color="auto"/>
            <w:right w:val="none" w:sz="0" w:space="0" w:color="auto"/>
          </w:divBdr>
        </w:div>
        <w:div w:id="637757899">
          <w:marLeft w:val="480"/>
          <w:marRight w:val="0"/>
          <w:marTop w:val="0"/>
          <w:marBottom w:val="0"/>
          <w:divBdr>
            <w:top w:val="none" w:sz="0" w:space="0" w:color="auto"/>
            <w:left w:val="none" w:sz="0" w:space="0" w:color="auto"/>
            <w:bottom w:val="none" w:sz="0" w:space="0" w:color="auto"/>
            <w:right w:val="none" w:sz="0" w:space="0" w:color="auto"/>
          </w:divBdr>
        </w:div>
        <w:div w:id="1032876952">
          <w:marLeft w:val="480"/>
          <w:marRight w:val="0"/>
          <w:marTop w:val="0"/>
          <w:marBottom w:val="0"/>
          <w:divBdr>
            <w:top w:val="none" w:sz="0" w:space="0" w:color="auto"/>
            <w:left w:val="none" w:sz="0" w:space="0" w:color="auto"/>
            <w:bottom w:val="none" w:sz="0" w:space="0" w:color="auto"/>
            <w:right w:val="none" w:sz="0" w:space="0" w:color="auto"/>
          </w:divBdr>
        </w:div>
        <w:div w:id="972948648">
          <w:marLeft w:val="480"/>
          <w:marRight w:val="0"/>
          <w:marTop w:val="0"/>
          <w:marBottom w:val="0"/>
          <w:divBdr>
            <w:top w:val="none" w:sz="0" w:space="0" w:color="auto"/>
            <w:left w:val="none" w:sz="0" w:space="0" w:color="auto"/>
            <w:bottom w:val="none" w:sz="0" w:space="0" w:color="auto"/>
            <w:right w:val="none" w:sz="0" w:space="0" w:color="auto"/>
          </w:divBdr>
        </w:div>
        <w:div w:id="762074308">
          <w:marLeft w:val="480"/>
          <w:marRight w:val="0"/>
          <w:marTop w:val="0"/>
          <w:marBottom w:val="0"/>
          <w:divBdr>
            <w:top w:val="none" w:sz="0" w:space="0" w:color="auto"/>
            <w:left w:val="none" w:sz="0" w:space="0" w:color="auto"/>
            <w:bottom w:val="none" w:sz="0" w:space="0" w:color="auto"/>
            <w:right w:val="none" w:sz="0" w:space="0" w:color="auto"/>
          </w:divBdr>
        </w:div>
        <w:div w:id="81489743">
          <w:marLeft w:val="480"/>
          <w:marRight w:val="0"/>
          <w:marTop w:val="0"/>
          <w:marBottom w:val="0"/>
          <w:divBdr>
            <w:top w:val="none" w:sz="0" w:space="0" w:color="auto"/>
            <w:left w:val="none" w:sz="0" w:space="0" w:color="auto"/>
            <w:bottom w:val="none" w:sz="0" w:space="0" w:color="auto"/>
            <w:right w:val="none" w:sz="0" w:space="0" w:color="auto"/>
          </w:divBdr>
        </w:div>
        <w:div w:id="1085493153">
          <w:marLeft w:val="480"/>
          <w:marRight w:val="0"/>
          <w:marTop w:val="0"/>
          <w:marBottom w:val="0"/>
          <w:divBdr>
            <w:top w:val="none" w:sz="0" w:space="0" w:color="auto"/>
            <w:left w:val="none" w:sz="0" w:space="0" w:color="auto"/>
            <w:bottom w:val="none" w:sz="0" w:space="0" w:color="auto"/>
            <w:right w:val="none" w:sz="0" w:space="0" w:color="auto"/>
          </w:divBdr>
        </w:div>
        <w:div w:id="84230172">
          <w:marLeft w:val="480"/>
          <w:marRight w:val="0"/>
          <w:marTop w:val="0"/>
          <w:marBottom w:val="0"/>
          <w:divBdr>
            <w:top w:val="none" w:sz="0" w:space="0" w:color="auto"/>
            <w:left w:val="none" w:sz="0" w:space="0" w:color="auto"/>
            <w:bottom w:val="none" w:sz="0" w:space="0" w:color="auto"/>
            <w:right w:val="none" w:sz="0" w:space="0" w:color="auto"/>
          </w:divBdr>
        </w:div>
        <w:div w:id="44331391">
          <w:marLeft w:val="480"/>
          <w:marRight w:val="0"/>
          <w:marTop w:val="0"/>
          <w:marBottom w:val="0"/>
          <w:divBdr>
            <w:top w:val="none" w:sz="0" w:space="0" w:color="auto"/>
            <w:left w:val="none" w:sz="0" w:space="0" w:color="auto"/>
            <w:bottom w:val="none" w:sz="0" w:space="0" w:color="auto"/>
            <w:right w:val="none" w:sz="0" w:space="0" w:color="auto"/>
          </w:divBdr>
        </w:div>
        <w:div w:id="1329792673">
          <w:marLeft w:val="480"/>
          <w:marRight w:val="0"/>
          <w:marTop w:val="0"/>
          <w:marBottom w:val="0"/>
          <w:divBdr>
            <w:top w:val="none" w:sz="0" w:space="0" w:color="auto"/>
            <w:left w:val="none" w:sz="0" w:space="0" w:color="auto"/>
            <w:bottom w:val="none" w:sz="0" w:space="0" w:color="auto"/>
            <w:right w:val="none" w:sz="0" w:space="0" w:color="auto"/>
          </w:divBdr>
        </w:div>
      </w:divsChild>
    </w:div>
    <w:div w:id="1746881436">
      <w:bodyDiv w:val="1"/>
      <w:marLeft w:val="0"/>
      <w:marRight w:val="0"/>
      <w:marTop w:val="0"/>
      <w:marBottom w:val="0"/>
      <w:divBdr>
        <w:top w:val="none" w:sz="0" w:space="0" w:color="auto"/>
        <w:left w:val="none" w:sz="0" w:space="0" w:color="auto"/>
        <w:bottom w:val="none" w:sz="0" w:space="0" w:color="auto"/>
        <w:right w:val="none" w:sz="0" w:space="0" w:color="auto"/>
      </w:divBdr>
      <w:divsChild>
        <w:div w:id="537553472">
          <w:marLeft w:val="480"/>
          <w:marRight w:val="0"/>
          <w:marTop w:val="0"/>
          <w:marBottom w:val="0"/>
          <w:divBdr>
            <w:top w:val="none" w:sz="0" w:space="0" w:color="auto"/>
            <w:left w:val="none" w:sz="0" w:space="0" w:color="auto"/>
            <w:bottom w:val="none" w:sz="0" w:space="0" w:color="auto"/>
            <w:right w:val="none" w:sz="0" w:space="0" w:color="auto"/>
          </w:divBdr>
        </w:div>
        <w:div w:id="1078861485">
          <w:marLeft w:val="480"/>
          <w:marRight w:val="0"/>
          <w:marTop w:val="0"/>
          <w:marBottom w:val="0"/>
          <w:divBdr>
            <w:top w:val="none" w:sz="0" w:space="0" w:color="auto"/>
            <w:left w:val="none" w:sz="0" w:space="0" w:color="auto"/>
            <w:bottom w:val="none" w:sz="0" w:space="0" w:color="auto"/>
            <w:right w:val="none" w:sz="0" w:space="0" w:color="auto"/>
          </w:divBdr>
        </w:div>
        <w:div w:id="1690183860">
          <w:marLeft w:val="480"/>
          <w:marRight w:val="0"/>
          <w:marTop w:val="0"/>
          <w:marBottom w:val="0"/>
          <w:divBdr>
            <w:top w:val="none" w:sz="0" w:space="0" w:color="auto"/>
            <w:left w:val="none" w:sz="0" w:space="0" w:color="auto"/>
            <w:bottom w:val="none" w:sz="0" w:space="0" w:color="auto"/>
            <w:right w:val="none" w:sz="0" w:space="0" w:color="auto"/>
          </w:divBdr>
        </w:div>
        <w:div w:id="598222888">
          <w:marLeft w:val="480"/>
          <w:marRight w:val="0"/>
          <w:marTop w:val="0"/>
          <w:marBottom w:val="0"/>
          <w:divBdr>
            <w:top w:val="none" w:sz="0" w:space="0" w:color="auto"/>
            <w:left w:val="none" w:sz="0" w:space="0" w:color="auto"/>
            <w:bottom w:val="none" w:sz="0" w:space="0" w:color="auto"/>
            <w:right w:val="none" w:sz="0" w:space="0" w:color="auto"/>
          </w:divBdr>
        </w:div>
        <w:div w:id="146098633">
          <w:marLeft w:val="480"/>
          <w:marRight w:val="0"/>
          <w:marTop w:val="0"/>
          <w:marBottom w:val="0"/>
          <w:divBdr>
            <w:top w:val="none" w:sz="0" w:space="0" w:color="auto"/>
            <w:left w:val="none" w:sz="0" w:space="0" w:color="auto"/>
            <w:bottom w:val="none" w:sz="0" w:space="0" w:color="auto"/>
            <w:right w:val="none" w:sz="0" w:space="0" w:color="auto"/>
          </w:divBdr>
        </w:div>
        <w:div w:id="1217206327">
          <w:marLeft w:val="480"/>
          <w:marRight w:val="0"/>
          <w:marTop w:val="0"/>
          <w:marBottom w:val="0"/>
          <w:divBdr>
            <w:top w:val="none" w:sz="0" w:space="0" w:color="auto"/>
            <w:left w:val="none" w:sz="0" w:space="0" w:color="auto"/>
            <w:bottom w:val="none" w:sz="0" w:space="0" w:color="auto"/>
            <w:right w:val="none" w:sz="0" w:space="0" w:color="auto"/>
          </w:divBdr>
        </w:div>
        <w:div w:id="1973251177">
          <w:marLeft w:val="480"/>
          <w:marRight w:val="0"/>
          <w:marTop w:val="0"/>
          <w:marBottom w:val="0"/>
          <w:divBdr>
            <w:top w:val="none" w:sz="0" w:space="0" w:color="auto"/>
            <w:left w:val="none" w:sz="0" w:space="0" w:color="auto"/>
            <w:bottom w:val="none" w:sz="0" w:space="0" w:color="auto"/>
            <w:right w:val="none" w:sz="0" w:space="0" w:color="auto"/>
          </w:divBdr>
        </w:div>
        <w:div w:id="852959210">
          <w:marLeft w:val="480"/>
          <w:marRight w:val="0"/>
          <w:marTop w:val="0"/>
          <w:marBottom w:val="0"/>
          <w:divBdr>
            <w:top w:val="none" w:sz="0" w:space="0" w:color="auto"/>
            <w:left w:val="none" w:sz="0" w:space="0" w:color="auto"/>
            <w:bottom w:val="none" w:sz="0" w:space="0" w:color="auto"/>
            <w:right w:val="none" w:sz="0" w:space="0" w:color="auto"/>
          </w:divBdr>
        </w:div>
        <w:div w:id="1387873255">
          <w:marLeft w:val="480"/>
          <w:marRight w:val="0"/>
          <w:marTop w:val="0"/>
          <w:marBottom w:val="0"/>
          <w:divBdr>
            <w:top w:val="none" w:sz="0" w:space="0" w:color="auto"/>
            <w:left w:val="none" w:sz="0" w:space="0" w:color="auto"/>
            <w:bottom w:val="none" w:sz="0" w:space="0" w:color="auto"/>
            <w:right w:val="none" w:sz="0" w:space="0" w:color="auto"/>
          </w:divBdr>
        </w:div>
        <w:div w:id="212667871">
          <w:marLeft w:val="480"/>
          <w:marRight w:val="0"/>
          <w:marTop w:val="0"/>
          <w:marBottom w:val="0"/>
          <w:divBdr>
            <w:top w:val="none" w:sz="0" w:space="0" w:color="auto"/>
            <w:left w:val="none" w:sz="0" w:space="0" w:color="auto"/>
            <w:bottom w:val="none" w:sz="0" w:space="0" w:color="auto"/>
            <w:right w:val="none" w:sz="0" w:space="0" w:color="auto"/>
          </w:divBdr>
        </w:div>
        <w:div w:id="487523091">
          <w:marLeft w:val="480"/>
          <w:marRight w:val="0"/>
          <w:marTop w:val="0"/>
          <w:marBottom w:val="0"/>
          <w:divBdr>
            <w:top w:val="none" w:sz="0" w:space="0" w:color="auto"/>
            <w:left w:val="none" w:sz="0" w:space="0" w:color="auto"/>
            <w:bottom w:val="none" w:sz="0" w:space="0" w:color="auto"/>
            <w:right w:val="none" w:sz="0" w:space="0" w:color="auto"/>
          </w:divBdr>
        </w:div>
        <w:div w:id="1756242869">
          <w:marLeft w:val="480"/>
          <w:marRight w:val="0"/>
          <w:marTop w:val="0"/>
          <w:marBottom w:val="0"/>
          <w:divBdr>
            <w:top w:val="none" w:sz="0" w:space="0" w:color="auto"/>
            <w:left w:val="none" w:sz="0" w:space="0" w:color="auto"/>
            <w:bottom w:val="none" w:sz="0" w:space="0" w:color="auto"/>
            <w:right w:val="none" w:sz="0" w:space="0" w:color="auto"/>
          </w:divBdr>
        </w:div>
        <w:div w:id="1475609973">
          <w:marLeft w:val="480"/>
          <w:marRight w:val="0"/>
          <w:marTop w:val="0"/>
          <w:marBottom w:val="0"/>
          <w:divBdr>
            <w:top w:val="none" w:sz="0" w:space="0" w:color="auto"/>
            <w:left w:val="none" w:sz="0" w:space="0" w:color="auto"/>
            <w:bottom w:val="none" w:sz="0" w:space="0" w:color="auto"/>
            <w:right w:val="none" w:sz="0" w:space="0" w:color="auto"/>
          </w:divBdr>
        </w:div>
      </w:divsChild>
    </w:div>
    <w:div w:id="1770273070">
      <w:bodyDiv w:val="1"/>
      <w:marLeft w:val="0"/>
      <w:marRight w:val="0"/>
      <w:marTop w:val="0"/>
      <w:marBottom w:val="0"/>
      <w:divBdr>
        <w:top w:val="none" w:sz="0" w:space="0" w:color="auto"/>
        <w:left w:val="none" w:sz="0" w:space="0" w:color="auto"/>
        <w:bottom w:val="none" w:sz="0" w:space="0" w:color="auto"/>
        <w:right w:val="none" w:sz="0" w:space="0" w:color="auto"/>
      </w:divBdr>
    </w:div>
    <w:div w:id="1771897140">
      <w:bodyDiv w:val="1"/>
      <w:marLeft w:val="0"/>
      <w:marRight w:val="0"/>
      <w:marTop w:val="0"/>
      <w:marBottom w:val="0"/>
      <w:divBdr>
        <w:top w:val="none" w:sz="0" w:space="0" w:color="auto"/>
        <w:left w:val="none" w:sz="0" w:space="0" w:color="auto"/>
        <w:bottom w:val="none" w:sz="0" w:space="0" w:color="auto"/>
        <w:right w:val="none" w:sz="0" w:space="0" w:color="auto"/>
      </w:divBdr>
    </w:div>
    <w:div w:id="1799177945">
      <w:bodyDiv w:val="1"/>
      <w:marLeft w:val="0"/>
      <w:marRight w:val="0"/>
      <w:marTop w:val="0"/>
      <w:marBottom w:val="0"/>
      <w:divBdr>
        <w:top w:val="none" w:sz="0" w:space="0" w:color="auto"/>
        <w:left w:val="none" w:sz="0" w:space="0" w:color="auto"/>
        <w:bottom w:val="none" w:sz="0" w:space="0" w:color="auto"/>
        <w:right w:val="none" w:sz="0" w:space="0" w:color="auto"/>
      </w:divBdr>
    </w:div>
    <w:div w:id="1800368947">
      <w:bodyDiv w:val="1"/>
      <w:marLeft w:val="0"/>
      <w:marRight w:val="0"/>
      <w:marTop w:val="0"/>
      <w:marBottom w:val="0"/>
      <w:divBdr>
        <w:top w:val="none" w:sz="0" w:space="0" w:color="auto"/>
        <w:left w:val="none" w:sz="0" w:space="0" w:color="auto"/>
        <w:bottom w:val="none" w:sz="0" w:space="0" w:color="auto"/>
        <w:right w:val="none" w:sz="0" w:space="0" w:color="auto"/>
      </w:divBdr>
    </w:div>
    <w:div w:id="1801798260">
      <w:bodyDiv w:val="1"/>
      <w:marLeft w:val="0"/>
      <w:marRight w:val="0"/>
      <w:marTop w:val="0"/>
      <w:marBottom w:val="0"/>
      <w:divBdr>
        <w:top w:val="none" w:sz="0" w:space="0" w:color="auto"/>
        <w:left w:val="none" w:sz="0" w:space="0" w:color="auto"/>
        <w:bottom w:val="none" w:sz="0" w:space="0" w:color="auto"/>
        <w:right w:val="none" w:sz="0" w:space="0" w:color="auto"/>
      </w:divBdr>
    </w:div>
    <w:div w:id="1803764412">
      <w:bodyDiv w:val="1"/>
      <w:marLeft w:val="0"/>
      <w:marRight w:val="0"/>
      <w:marTop w:val="0"/>
      <w:marBottom w:val="0"/>
      <w:divBdr>
        <w:top w:val="none" w:sz="0" w:space="0" w:color="auto"/>
        <w:left w:val="none" w:sz="0" w:space="0" w:color="auto"/>
        <w:bottom w:val="none" w:sz="0" w:space="0" w:color="auto"/>
        <w:right w:val="none" w:sz="0" w:space="0" w:color="auto"/>
      </w:divBdr>
      <w:divsChild>
        <w:div w:id="1423185795">
          <w:marLeft w:val="480"/>
          <w:marRight w:val="0"/>
          <w:marTop w:val="0"/>
          <w:marBottom w:val="0"/>
          <w:divBdr>
            <w:top w:val="none" w:sz="0" w:space="0" w:color="auto"/>
            <w:left w:val="none" w:sz="0" w:space="0" w:color="auto"/>
            <w:bottom w:val="none" w:sz="0" w:space="0" w:color="auto"/>
            <w:right w:val="none" w:sz="0" w:space="0" w:color="auto"/>
          </w:divBdr>
        </w:div>
        <w:div w:id="390229514">
          <w:marLeft w:val="480"/>
          <w:marRight w:val="0"/>
          <w:marTop w:val="0"/>
          <w:marBottom w:val="0"/>
          <w:divBdr>
            <w:top w:val="none" w:sz="0" w:space="0" w:color="auto"/>
            <w:left w:val="none" w:sz="0" w:space="0" w:color="auto"/>
            <w:bottom w:val="none" w:sz="0" w:space="0" w:color="auto"/>
            <w:right w:val="none" w:sz="0" w:space="0" w:color="auto"/>
          </w:divBdr>
        </w:div>
        <w:div w:id="752898429">
          <w:marLeft w:val="480"/>
          <w:marRight w:val="0"/>
          <w:marTop w:val="0"/>
          <w:marBottom w:val="0"/>
          <w:divBdr>
            <w:top w:val="none" w:sz="0" w:space="0" w:color="auto"/>
            <w:left w:val="none" w:sz="0" w:space="0" w:color="auto"/>
            <w:bottom w:val="none" w:sz="0" w:space="0" w:color="auto"/>
            <w:right w:val="none" w:sz="0" w:space="0" w:color="auto"/>
          </w:divBdr>
        </w:div>
        <w:div w:id="1056390606">
          <w:marLeft w:val="480"/>
          <w:marRight w:val="0"/>
          <w:marTop w:val="0"/>
          <w:marBottom w:val="0"/>
          <w:divBdr>
            <w:top w:val="none" w:sz="0" w:space="0" w:color="auto"/>
            <w:left w:val="none" w:sz="0" w:space="0" w:color="auto"/>
            <w:bottom w:val="none" w:sz="0" w:space="0" w:color="auto"/>
            <w:right w:val="none" w:sz="0" w:space="0" w:color="auto"/>
          </w:divBdr>
        </w:div>
        <w:div w:id="735009654">
          <w:marLeft w:val="480"/>
          <w:marRight w:val="0"/>
          <w:marTop w:val="0"/>
          <w:marBottom w:val="0"/>
          <w:divBdr>
            <w:top w:val="none" w:sz="0" w:space="0" w:color="auto"/>
            <w:left w:val="none" w:sz="0" w:space="0" w:color="auto"/>
            <w:bottom w:val="none" w:sz="0" w:space="0" w:color="auto"/>
            <w:right w:val="none" w:sz="0" w:space="0" w:color="auto"/>
          </w:divBdr>
        </w:div>
        <w:div w:id="1520896331">
          <w:marLeft w:val="480"/>
          <w:marRight w:val="0"/>
          <w:marTop w:val="0"/>
          <w:marBottom w:val="0"/>
          <w:divBdr>
            <w:top w:val="none" w:sz="0" w:space="0" w:color="auto"/>
            <w:left w:val="none" w:sz="0" w:space="0" w:color="auto"/>
            <w:bottom w:val="none" w:sz="0" w:space="0" w:color="auto"/>
            <w:right w:val="none" w:sz="0" w:space="0" w:color="auto"/>
          </w:divBdr>
        </w:div>
        <w:div w:id="160506714">
          <w:marLeft w:val="480"/>
          <w:marRight w:val="0"/>
          <w:marTop w:val="0"/>
          <w:marBottom w:val="0"/>
          <w:divBdr>
            <w:top w:val="none" w:sz="0" w:space="0" w:color="auto"/>
            <w:left w:val="none" w:sz="0" w:space="0" w:color="auto"/>
            <w:bottom w:val="none" w:sz="0" w:space="0" w:color="auto"/>
            <w:right w:val="none" w:sz="0" w:space="0" w:color="auto"/>
          </w:divBdr>
        </w:div>
        <w:div w:id="1065103835">
          <w:marLeft w:val="480"/>
          <w:marRight w:val="0"/>
          <w:marTop w:val="0"/>
          <w:marBottom w:val="0"/>
          <w:divBdr>
            <w:top w:val="none" w:sz="0" w:space="0" w:color="auto"/>
            <w:left w:val="none" w:sz="0" w:space="0" w:color="auto"/>
            <w:bottom w:val="none" w:sz="0" w:space="0" w:color="auto"/>
            <w:right w:val="none" w:sz="0" w:space="0" w:color="auto"/>
          </w:divBdr>
        </w:div>
        <w:div w:id="849218798">
          <w:marLeft w:val="480"/>
          <w:marRight w:val="0"/>
          <w:marTop w:val="0"/>
          <w:marBottom w:val="0"/>
          <w:divBdr>
            <w:top w:val="none" w:sz="0" w:space="0" w:color="auto"/>
            <w:left w:val="none" w:sz="0" w:space="0" w:color="auto"/>
            <w:bottom w:val="none" w:sz="0" w:space="0" w:color="auto"/>
            <w:right w:val="none" w:sz="0" w:space="0" w:color="auto"/>
          </w:divBdr>
        </w:div>
        <w:div w:id="451629895">
          <w:marLeft w:val="480"/>
          <w:marRight w:val="0"/>
          <w:marTop w:val="0"/>
          <w:marBottom w:val="0"/>
          <w:divBdr>
            <w:top w:val="none" w:sz="0" w:space="0" w:color="auto"/>
            <w:left w:val="none" w:sz="0" w:space="0" w:color="auto"/>
            <w:bottom w:val="none" w:sz="0" w:space="0" w:color="auto"/>
            <w:right w:val="none" w:sz="0" w:space="0" w:color="auto"/>
          </w:divBdr>
        </w:div>
        <w:div w:id="1740517786">
          <w:marLeft w:val="480"/>
          <w:marRight w:val="0"/>
          <w:marTop w:val="0"/>
          <w:marBottom w:val="0"/>
          <w:divBdr>
            <w:top w:val="none" w:sz="0" w:space="0" w:color="auto"/>
            <w:left w:val="none" w:sz="0" w:space="0" w:color="auto"/>
            <w:bottom w:val="none" w:sz="0" w:space="0" w:color="auto"/>
            <w:right w:val="none" w:sz="0" w:space="0" w:color="auto"/>
          </w:divBdr>
        </w:div>
        <w:div w:id="2003583354">
          <w:marLeft w:val="480"/>
          <w:marRight w:val="0"/>
          <w:marTop w:val="0"/>
          <w:marBottom w:val="0"/>
          <w:divBdr>
            <w:top w:val="none" w:sz="0" w:space="0" w:color="auto"/>
            <w:left w:val="none" w:sz="0" w:space="0" w:color="auto"/>
            <w:bottom w:val="none" w:sz="0" w:space="0" w:color="auto"/>
            <w:right w:val="none" w:sz="0" w:space="0" w:color="auto"/>
          </w:divBdr>
        </w:div>
        <w:div w:id="115802652">
          <w:marLeft w:val="480"/>
          <w:marRight w:val="0"/>
          <w:marTop w:val="0"/>
          <w:marBottom w:val="0"/>
          <w:divBdr>
            <w:top w:val="none" w:sz="0" w:space="0" w:color="auto"/>
            <w:left w:val="none" w:sz="0" w:space="0" w:color="auto"/>
            <w:bottom w:val="none" w:sz="0" w:space="0" w:color="auto"/>
            <w:right w:val="none" w:sz="0" w:space="0" w:color="auto"/>
          </w:divBdr>
        </w:div>
      </w:divsChild>
    </w:div>
    <w:div w:id="1804038576">
      <w:bodyDiv w:val="1"/>
      <w:marLeft w:val="0"/>
      <w:marRight w:val="0"/>
      <w:marTop w:val="0"/>
      <w:marBottom w:val="0"/>
      <w:divBdr>
        <w:top w:val="none" w:sz="0" w:space="0" w:color="auto"/>
        <w:left w:val="none" w:sz="0" w:space="0" w:color="auto"/>
        <w:bottom w:val="none" w:sz="0" w:space="0" w:color="auto"/>
        <w:right w:val="none" w:sz="0" w:space="0" w:color="auto"/>
      </w:divBdr>
    </w:div>
    <w:div w:id="1829830748">
      <w:bodyDiv w:val="1"/>
      <w:marLeft w:val="0"/>
      <w:marRight w:val="0"/>
      <w:marTop w:val="0"/>
      <w:marBottom w:val="0"/>
      <w:divBdr>
        <w:top w:val="none" w:sz="0" w:space="0" w:color="auto"/>
        <w:left w:val="none" w:sz="0" w:space="0" w:color="auto"/>
        <w:bottom w:val="none" w:sz="0" w:space="0" w:color="auto"/>
        <w:right w:val="none" w:sz="0" w:space="0" w:color="auto"/>
      </w:divBdr>
      <w:divsChild>
        <w:div w:id="1824545596">
          <w:marLeft w:val="480"/>
          <w:marRight w:val="0"/>
          <w:marTop w:val="0"/>
          <w:marBottom w:val="0"/>
          <w:divBdr>
            <w:top w:val="none" w:sz="0" w:space="0" w:color="auto"/>
            <w:left w:val="none" w:sz="0" w:space="0" w:color="auto"/>
            <w:bottom w:val="none" w:sz="0" w:space="0" w:color="auto"/>
            <w:right w:val="none" w:sz="0" w:space="0" w:color="auto"/>
          </w:divBdr>
        </w:div>
        <w:div w:id="624116908">
          <w:marLeft w:val="480"/>
          <w:marRight w:val="0"/>
          <w:marTop w:val="0"/>
          <w:marBottom w:val="0"/>
          <w:divBdr>
            <w:top w:val="none" w:sz="0" w:space="0" w:color="auto"/>
            <w:left w:val="none" w:sz="0" w:space="0" w:color="auto"/>
            <w:bottom w:val="none" w:sz="0" w:space="0" w:color="auto"/>
            <w:right w:val="none" w:sz="0" w:space="0" w:color="auto"/>
          </w:divBdr>
        </w:div>
        <w:div w:id="640380079">
          <w:marLeft w:val="480"/>
          <w:marRight w:val="0"/>
          <w:marTop w:val="0"/>
          <w:marBottom w:val="0"/>
          <w:divBdr>
            <w:top w:val="none" w:sz="0" w:space="0" w:color="auto"/>
            <w:left w:val="none" w:sz="0" w:space="0" w:color="auto"/>
            <w:bottom w:val="none" w:sz="0" w:space="0" w:color="auto"/>
            <w:right w:val="none" w:sz="0" w:space="0" w:color="auto"/>
          </w:divBdr>
        </w:div>
        <w:div w:id="770854693">
          <w:marLeft w:val="480"/>
          <w:marRight w:val="0"/>
          <w:marTop w:val="0"/>
          <w:marBottom w:val="0"/>
          <w:divBdr>
            <w:top w:val="none" w:sz="0" w:space="0" w:color="auto"/>
            <w:left w:val="none" w:sz="0" w:space="0" w:color="auto"/>
            <w:bottom w:val="none" w:sz="0" w:space="0" w:color="auto"/>
            <w:right w:val="none" w:sz="0" w:space="0" w:color="auto"/>
          </w:divBdr>
        </w:div>
        <w:div w:id="1661888901">
          <w:marLeft w:val="480"/>
          <w:marRight w:val="0"/>
          <w:marTop w:val="0"/>
          <w:marBottom w:val="0"/>
          <w:divBdr>
            <w:top w:val="none" w:sz="0" w:space="0" w:color="auto"/>
            <w:left w:val="none" w:sz="0" w:space="0" w:color="auto"/>
            <w:bottom w:val="none" w:sz="0" w:space="0" w:color="auto"/>
            <w:right w:val="none" w:sz="0" w:space="0" w:color="auto"/>
          </w:divBdr>
        </w:div>
        <w:div w:id="1224877836">
          <w:marLeft w:val="480"/>
          <w:marRight w:val="0"/>
          <w:marTop w:val="0"/>
          <w:marBottom w:val="0"/>
          <w:divBdr>
            <w:top w:val="none" w:sz="0" w:space="0" w:color="auto"/>
            <w:left w:val="none" w:sz="0" w:space="0" w:color="auto"/>
            <w:bottom w:val="none" w:sz="0" w:space="0" w:color="auto"/>
            <w:right w:val="none" w:sz="0" w:space="0" w:color="auto"/>
          </w:divBdr>
        </w:div>
        <w:div w:id="37439010">
          <w:marLeft w:val="480"/>
          <w:marRight w:val="0"/>
          <w:marTop w:val="0"/>
          <w:marBottom w:val="0"/>
          <w:divBdr>
            <w:top w:val="none" w:sz="0" w:space="0" w:color="auto"/>
            <w:left w:val="none" w:sz="0" w:space="0" w:color="auto"/>
            <w:bottom w:val="none" w:sz="0" w:space="0" w:color="auto"/>
            <w:right w:val="none" w:sz="0" w:space="0" w:color="auto"/>
          </w:divBdr>
        </w:div>
        <w:div w:id="661087179">
          <w:marLeft w:val="480"/>
          <w:marRight w:val="0"/>
          <w:marTop w:val="0"/>
          <w:marBottom w:val="0"/>
          <w:divBdr>
            <w:top w:val="none" w:sz="0" w:space="0" w:color="auto"/>
            <w:left w:val="none" w:sz="0" w:space="0" w:color="auto"/>
            <w:bottom w:val="none" w:sz="0" w:space="0" w:color="auto"/>
            <w:right w:val="none" w:sz="0" w:space="0" w:color="auto"/>
          </w:divBdr>
        </w:div>
        <w:div w:id="2023432907">
          <w:marLeft w:val="480"/>
          <w:marRight w:val="0"/>
          <w:marTop w:val="0"/>
          <w:marBottom w:val="0"/>
          <w:divBdr>
            <w:top w:val="none" w:sz="0" w:space="0" w:color="auto"/>
            <w:left w:val="none" w:sz="0" w:space="0" w:color="auto"/>
            <w:bottom w:val="none" w:sz="0" w:space="0" w:color="auto"/>
            <w:right w:val="none" w:sz="0" w:space="0" w:color="auto"/>
          </w:divBdr>
        </w:div>
        <w:div w:id="1177766926">
          <w:marLeft w:val="480"/>
          <w:marRight w:val="0"/>
          <w:marTop w:val="0"/>
          <w:marBottom w:val="0"/>
          <w:divBdr>
            <w:top w:val="none" w:sz="0" w:space="0" w:color="auto"/>
            <w:left w:val="none" w:sz="0" w:space="0" w:color="auto"/>
            <w:bottom w:val="none" w:sz="0" w:space="0" w:color="auto"/>
            <w:right w:val="none" w:sz="0" w:space="0" w:color="auto"/>
          </w:divBdr>
        </w:div>
        <w:div w:id="1694378217">
          <w:marLeft w:val="480"/>
          <w:marRight w:val="0"/>
          <w:marTop w:val="0"/>
          <w:marBottom w:val="0"/>
          <w:divBdr>
            <w:top w:val="none" w:sz="0" w:space="0" w:color="auto"/>
            <w:left w:val="none" w:sz="0" w:space="0" w:color="auto"/>
            <w:bottom w:val="none" w:sz="0" w:space="0" w:color="auto"/>
            <w:right w:val="none" w:sz="0" w:space="0" w:color="auto"/>
          </w:divBdr>
        </w:div>
        <w:div w:id="1992976272">
          <w:marLeft w:val="480"/>
          <w:marRight w:val="0"/>
          <w:marTop w:val="0"/>
          <w:marBottom w:val="0"/>
          <w:divBdr>
            <w:top w:val="none" w:sz="0" w:space="0" w:color="auto"/>
            <w:left w:val="none" w:sz="0" w:space="0" w:color="auto"/>
            <w:bottom w:val="none" w:sz="0" w:space="0" w:color="auto"/>
            <w:right w:val="none" w:sz="0" w:space="0" w:color="auto"/>
          </w:divBdr>
        </w:div>
        <w:div w:id="763380743">
          <w:marLeft w:val="480"/>
          <w:marRight w:val="0"/>
          <w:marTop w:val="0"/>
          <w:marBottom w:val="0"/>
          <w:divBdr>
            <w:top w:val="none" w:sz="0" w:space="0" w:color="auto"/>
            <w:left w:val="none" w:sz="0" w:space="0" w:color="auto"/>
            <w:bottom w:val="none" w:sz="0" w:space="0" w:color="auto"/>
            <w:right w:val="none" w:sz="0" w:space="0" w:color="auto"/>
          </w:divBdr>
        </w:div>
      </w:divsChild>
    </w:div>
    <w:div w:id="1833175747">
      <w:bodyDiv w:val="1"/>
      <w:marLeft w:val="0"/>
      <w:marRight w:val="0"/>
      <w:marTop w:val="0"/>
      <w:marBottom w:val="0"/>
      <w:divBdr>
        <w:top w:val="none" w:sz="0" w:space="0" w:color="auto"/>
        <w:left w:val="none" w:sz="0" w:space="0" w:color="auto"/>
        <w:bottom w:val="none" w:sz="0" w:space="0" w:color="auto"/>
        <w:right w:val="none" w:sz="0" w:space="0" w:color="auto"/>
      </w:divBdr>
    </w:div>
    <w:div w:id="1847478693">
      <w:bodyDiv w:val="1"/>
      <w:marLeft w:val="0"/>
      <w:marRight w:val="0"/>
      <w:marTop w:val="0"/>
      <w:marBottom w:val="0"/>
      <w:divBdr>
        <w:top w:val="none" w:sz="0" w:space="0" w:color="auto"/>
        <w:left w:val="none" w:sz="0" w:space="0" w:color="auto"/>
        <w:bottom w:val="none" w:sz="0" w:space="0" w:color="auto"/>
        <w:right w:val="none" w:sz="0" w:space="0" w:color="auto"/>
      </w:divBdr>
      <w:divsChild>
        <w:div w:id="1530139662">
          <w:marLeft w:val="480"/>
          <w:marRight w:val="0"/>
          <w:marTop w:val="0"/>
          <w:marBottom w:val="0"/>
          <w:divBdr>
            <w:top w:val="none" w:sz="0" w:space="0" w:color="auto"/>
            <w:left w:val="none" w:sz="0" w:space="0" w:color="auto"/>
            <w:bottom w:val="none" w:sz="0" w:space="0" w:color="auto"/>
            <w:right w:val="none" w:sz="0" w:space="0" w:color="auto"/>
          </w:divBdr>
        </w:div>
        <w:div w:id="1748309789">
          <w:marLeft w:val="480"/>
          <w:marRight w:val="0"/>
          <w:marTop w:val="0"/>
          <w:marBottom w:val="0"/>
          <w:divBdr>
            <w:top w:val="none" w:sz="0" w:space="0" w:color="auto"/>
            <w:left w:val="none" w:sz="0" w:space="0" w:color="auto"/>
            <w:bottom w:val="none" w:sz="0" w:space="0" w:color="auto"/>
            <w:right w:val="none" w:sz="0" w:space="0" w:color="auto"/>
          </w:divBdr>
        </w:div>
        <w:div w:id="1216117794">
          <w:marLeft w:val="480"/>
          <w:marRight w:val="0"/>
          <w:marTop w:val="0"/>
          <w:marBottom w:val="0"/>
          <w:divBdr>
            <w:top w:val="none" w:sz="0" w:space="0" w:color="auto"/>
            <w:left w:val="none" w:sz="0" w:space="0" w:color="auto"/>
            <w:bottom w:val="none" w:sz="0" w:space="0" w:color="auto"/>
            <w:right w:val="none" w:sz="0" w:space="0" w:color="auto"/>
          </w:divBdr>
        </w:div>
        <w:div w:id="1302615125">
          <w:marLeft w:val="480"/>
          <w:marRight w:val="0"/>
          <w:marTop w:val="0"/>
          <w:marBottom w:val="0"/>
          <w:divBdr>
            <w:top w:val="none" w:sz="0" w:space="0" w:color="auto"/>
            <w:left w:val="none" w:sz="0" w:space="0" w:color="auto"/>
            <w:bottom w:val="none" w:sz="0" w:space="0" w:color="auto"/>
            <w:right w:val="none" w:sz="0" w:space="0" w:color="auto"/>
          </w:divBdr>
        </w:div>
      </w:divsChild>
    </w:div>
    <w:div w:id="1849099708">
      <w:bodyDiv w:val="1"/>
      <w:marLeft w:val="0"/>
      <w:marRight w:val="0"/>
      <w:marTop w:val="0"/>
      <w:marBottom w:val="0"/>
      <w:divBdr>
        <w:top w:val="none" w:sz="0" w:space="0" w:color="auto"/>
        <w:left w:val="none" w:sz="0" w:space="0" w:color="auto"/>
        <w:bottom w:val="none" w:sz="0" w:space="0" w:color="auto"/>
        <w:right w:val="none" w:sz="0" w:space="0" w:color="auto"/>
      </w:divBdr>
      <w:divsChild>
        <w:div w:id="2006083002">
          <w:marLeft w:val="480"/>
          <w:marRight w:val="0"/>
          <w:marTop w:val="0"/>
          <w:marBottom w:val="0"/>
          <w:divBdr>
            <w:top w:val="none" w:sz="0" w:space="0" w:color="auto"/>
            <w:left w:val="none" w:sz="0" w:space="0" w:color="auto"/>
            <w:bottom w:val="none" w:sz="0" w:space="0" w:color="auto"/>
            <w:right w:val="none" w:sz="0" w:space="0" w:color="auto"/>
          </w:divBdr>
        </w:div>
        <w:div w:id="935796316">
          <w:marLeft w:val="480"/>
          <w:marRight w:val="0"/>
          <w:marTop w:val="0"/>
          <w:marBottom w:val="0"/>
          <w:divBdr>
            <w:top w:val="none" w:sz="0" w:space="0" w:color="auto"/>
            <w:left w:val="none" w:sz="0" w:space="0" w:color="auto"/>
            <w:bottom w:val="none" w:sz="0" w:space="0" w:color="auto"/>
            <w:right w:val="none" w:sz="0" w:space="0" w:color="auto"/>
          </w:divBdr>
        </w:div>
        <w:div w:id="853806105">
          <w:marLeft w:val="480"/>
          <w:marRight w:val="0"/>
          <w:marTop w:val="0"/>
          <w:marBottom w:val="0"/>
          <w:divBdr>
            <w:top w:val="none" w:sz="0" w:space="0" w:color="auto"/>
            <w:left w:val="none" w:sz="0" w:space="0" w:color="auto"/>
            <w:bottom w:val="none" w:sz="0" w:space="0" w:color="auto"/>
            <w:right w:val="none" w:sz="0" w:space="0" w:color="auto"/>
          </w:divBdr>
        </w:div>
        <w:div w:id="539440442">
          <w:marLeft w:val="480"/>
          <w:marRight w:val="0"/>
          <w:marTop w:val="0"/>
          <w:marBottom w:val="0"/>
          <w:divBdr>
            <w:top w:val="none" w:sz="0" w:space="0" w:color="auto"/>
            <w:left w:val="none" w:sz="0" w:space="0" w:color="auto"/>
            <w:bottom w:val="none" w:sz="0" w:space="0" w:color="auto"/>
            <w:right w:val="none" w:sz="0" w:space="0" w:color="auto"/>
          </w:divBdr>
        </w:div>
        <w:div w:id="386488814">
          <w:marLeft w:val="480"/>
          <w:marRight w:val="0"/>
          <w:marTop w:val="0"/>
          <w:marBottom w:val="0"/>
          <w:divBdr>
            <w:top w:val="none" w:sz="0" w:space="0" w:color="auto"/>
            <w:left w:val="none" w:sz="0" w:space="0" w:color="auto"/>
            <w:bottom w:val="none" w:sz="0" w:space="0" w:color="auto"/>
            <w:right w:val="none" w:sz="0" w:space="0" w:color="auto"/>
          </w:divBdr>
        </w:div>
        <w:div w:id="643894080">
          <w:marLeft w:val="480"/>
          <w:marRight w:val="0"/>
          <w:marTop w:val="0"/>
          <w:marBottom w:val="0"/>
          <w:divBdr>
            <w:top w:val="none" w:sz="0" w:space="0" w:color="auto"/>
            <w:left w:val="none" w:sz="0" w:space="0" w:color="auto"/>
            <w:bottom w:val="none" w:sz="0" w:space="0" w:color="auto"/>
            <w:right w:val="none" w:sz="0" w:space="0" w:color="auto"/>
          </w:divBdr>
        </w:div>
        <w:div w:id="451363673">
          <w:marLeft w:val="480"/>
          <w:marRight w:val="0"/>
          <w:marTop w:val="0"/>
          <w:marBottom w:val="0"/>
          <w:divBdr>
            <w:top w:val="none" w:sz="0" w:space="0" w:color="auto"/>
            <w:left w:val="none" w:sz="0" w:space="0" w:color="auto"/>
            <w:bottom w:val="none" w:sz="0" w:space="0" w:color="auto"/>
            <w:right w:val="none" w:sz="0" w:space="0" w:color="auto"/>
          </w:divBdr>
        </w:div>
        <w:div w:id="971833917">
          <w:marLeft w:val="480"/>
          <w:marRight w:val="0"/>
          <w:marTop w:val="0"/>
          <w:marBottom w:val="0"/>
          <w:divBdr>
            <w:top w:val="none" w:sz="0" w:space="0" w:color="auto"/>
            <w:left w:val="none" w:sz="0" w:space="0" w:color="auto"/>
            <w:bottom w:val="none" w:sz="0" w:space="0" w:color="auto"/>
            <w:right w:val="none" w:sz="0" w:space="0" w:color="auto"/>
          </w:divBdr>
        </w:div>
        <w:div w:id="1678266090">
          <w:marLeft w:val="480"/>
          <w:marRight w:val="0"/>
          <w:marTop w:val="0"/>
          <w:marBottom w:val="0"/>
          <w:divBdr>
            <w:top w:val="none" w:sz="0" w:space="0" w:color="auto"/>
            <w:left w:val="none" w:sz="0" w:space="0" w:color="auto"/>
            <w:bottom w:val="none" w:sz="0" w:space="0" w:color="auto"/>
            <w:right w:val="none" w:sz="0" w:space="0" w:color="auto"/>
          </w:divBdr>
        </w:div>
        <w:div w:id="1980451509">
          <w:marLeft w:val="480"/>
          <w:marRight w:val="0"/>
          <w:marTop w:val="0"/>
          <w:marBottom w:val="0"/>
          <w:divBdr>
            <w:top w:val="none" w:sz="0" w:space="0" w:color="auto"/>
            <w:left w:val="none" w:sz="0" w:space="0" w:color="auto"/>
            <w:bottom w:val="none" w:sz="0" w:space="0" w:color="auto"/>
            <w:right w:val="none" w:sz="0" w:space="0" w:color="auto"/>
          </w:divBdr>
        </w:div>
        <w:div w:id="441533602">
          <w:marLeft w:val="480"/>
          <w:marRight w:val="0"/>
          <w:marTop w:val="0"/>
          <w:marBottom w:val="0"/>
          <w:divBdr>
            <w:top w:val="none" w:sz="0" w:space="0" w:color="auto"/>
            <w:left w:val="none" w:sz="0" w:space="0" w:color="auto"/>
            <w:bottom w:val="none" w:sz="0" w:space="0" w:color="auto"/>
            <w:right w:val="none" w:sz="0" w:space="0" w:color="auto"/>
          </w:divBdr>
        </w:div>
        <w:div w:id="312762096">
          <w:marLeft w:val="480"/>
          <w:marRight w:val="0"/>
          <w:marTop w:val="0"/>
          <w:marBottom w:val="0"/>
          <w:divBdr>
            <w:top w:val="none" w:sz="0" w:space="0" w:color="auto"/>
            <w:left w:val="none" w:sz="0" w:space="0" w:color="auto"/>
            <w:bottom w:val="none" w:sz="0" w:space="0" w:color="auto"/>
            <w:right w:val="none" w:sz="0" w:space="0" w:color="auto"/>
          </w:divBdr>
        </w:div>
        <w:div w:id="1326663806">
          <w:marLeft w:val="480"/>
          <w:marRight w:val="0"/>
          <w:marTop w:val="0"/>
          <w:marBottom w:val="0"/>
          <w:divBdr>
            <w:top w:val="none" w:sz="0" w:space="0" w:color="auto"/>
            <w:left w:val="none" w:sz="0" w:space="0" w:color="auto"/>
            <w:bottom w:val="none" w:sz="0" w:space="0" w:color="auto"/>
            <w:right w:val="none" w:sz="0" w:space="0" w:color="auto"/>
          </w:divBdr>
        </w:div>
        <w:div w:id="737018404">
          <w:marLeft w:val="480"/>
          <w:marRight w:val="0"/>
          <w:marTop w:val="0"/>
          <w:marBottom w:val="0"/>
          <w:divBdr>
            <w:top w:val="none" w:sz="0" w:space="0" w:color="auto"/>
            <w:left w:val="none" w:sz="0" w:space="0" w:color="auto"/>
            <w:bottom w:val="none" w:sz="0" w:space="0" w:color="auto"/>
            <w:right w:val="none" w:sz="0" w:space="0" w:color="auto"/>
          </w:divBdr>
        </w:div>
        <w:div w:id="778529361">
          <w:marLeft w:val="480"/>
          <w:marRight w:val="0"/>
          <w:marTop w:val="0"/>
          <w:marBottom w:val="0"/>
          <w:divBdr>
            <w:top w:val="none" w:sz="0" w:space="0" w:color="auto"/>
            <w:left w:val="none" w:sz="0" w:space="0" w:color="auto"/>
            <w:bottom w:val="none" w:sz="0" w:space="0" w:color="auto"/>
            <w:right w:val="none" w:sz="0" w:space="0" w:color="auto"/>
          </w:divBdr>
        </w:div>
        <w:div w:id="1028987174">
          <w:marLeft w:val="480"/>
          <w:marRight w:val="0"/>
          <w:marTop w:val="0"/>
          <w:marBottom w:val="0"/>
          <w:divBdr>
            <w:top w:val="none" w:sz="0" w:space="0" w:color="auto"/>
            <w:left w:val="none" w:sz="0" w:space="0" w:color="auto"/>
            <w:bottom w:val="none" w:sz="0" w:space="0" w:color="auto"/>
            <w:right w:val="none" w:sz="0" w:space="0" w:color="auto"/>
          </w:divBdr>
        </w:div>
        <w:div w:id="1689602760">
          <w:marLeft w:val="480"/>
          <w:marRight w:val="0"/>
          <w:marTop w:val="0"/>
          <w:marBottom w:val="0"/>
          <w:divBdr>
            <w:top w:val="none" w:sz="0" w:space="0" w:color="auto"/>
            <w:left w:val="none" w:sz="0" w:space="0" w:color="auto"/>
            <w:bottom w:val="none" w:sz="0" w:space="0" w:color="auto"/>
            <w:right w:val="none" w:sz="0" w:space="0" w:color="auto"/>
          </w:divBdr>
        </w:div>
        <w:div w:id="1854370456">
          <w:marLeft w:val="480"/>
          <w:marRight w:val="0"/>
          <w:marTop w:val="0"/>
          <w:marBottom w:val="0"/>
          <w:divBdr>
            <w:top w:val="none" w:sz="0" w:space="0" w:color="auto"/>
            <w:left w:val="none" w:sz="0" w:space="0" w:color="auto"/>
            <w:bottom w:val="none" w:sz="0" w:space="0" w:color="auto"/>
            <w:right w:val="none" w:sz="0" w:space="0" w:color="auto"/>
          </w:divBdr>
        </w:div>
      </w:divsChild>
    </w:div>
    <w:div w:id="1914506858">
      <w:bodyDiv w:val="1"/>
      <w:marLeft w:val="0"/>
      <w:marRight w:val="0"/>
      <w:marTop w:val="0"/>
      <w:marBottom w:val="0"/>
      <w:divBdr>
        <w:top w:val="none" w:sz="0" w:space="0" w:color="auto"/>
        <w:left w:val="none" w:sz="0" w:space="0" w:color="auto"/>
        <w:bottom w:val="none" w:sz="0" w:space="0" w:color="auto"/>
        <w:right w:val="none" w:sz="0" w:space="0" w:color="auto"/>
      </w:divBdr>
      <w:divsChild>
        <w:div w:id="1902984925">
          <w:marLeft w:val="480"/>
          <w:marRight w:val="0"/>
          <w:marTop w:val="0"/>
          <w:marBottom w:val="0"/>
          <w:divBdr>
            <w:top w:val="none" w:sz="0" w:space="0" w:color="auto"/>
            <w:left w:val="none" w:sz="0" w:space="0" w:color="auto"/>
            <w:bottom w:val="none" w:sz="0" w:space="0" w:color="auto"/>
            <w:right w:val="none" w:sz="0" w:space="0" w:color="auto"/>
          </w:divBdr>
        </w:div>
        <w:div w:id="1346979354">
          <w:marLeft w:val="480"/>
          <w:marRight w:val="0"/>
          <w:marTop w:val="0"/>
          <w:marBottom w:val="0"/>
          <w:divBdr>
            <w:top w:val="none" w:sz="0" w:space="0" w:color="auto"/>
            <w:left w:val="none" w:sz="0" w:space="0" w:color="auto"/>
            <w:bottom w:val="none" w:sz="0" w:space="0" w:color="auto"/>
            <w:right w:val="none" w:sz="0" w:space="0" w:color="auto"/>
          </w:divBdr>
        </w:div>
        <w:div w:id="1760904256">
          <w:marLeft w:val="480"/>
          <w:marRight w:val="0"/>
          <w:marTop w:val="0"/>
          <w:marBottom w:val="0"/>
          <w:divBdr>
            <w:top w:val="none" w:sz="0" w:space="0" w:color="auto"/>
            <w:left w:val="none" w:sz="0" w:space="0" w:color="auto"/>
            <w:bottom w:val="none" w:sz="0" w:space="0" w:color="auto"/>
            <w:right w:val="none" w:sz="0" w:space="0" w:color="auto"/>
          </w:divBdr>
        </w:div>
        <w:div w:id="1829402155">
          <w:marLeft w:val="480"/>
          <w:marRight w:val="0"/>
          <w:marTop w:val="0"/>
          <w:marBottom w:val="0"/>
          <w:divBdr>
            <w:top w:val="none" w:sz="0" w:space="0" w:color="auto"/>
            <w:left w:val="none" w:sz="0" w:space="0" w:color="auto"/>
            <w:bottom w:val="none" w:sz="0" w:space="0" w:color="auto"/>
            <w:right w:val="none" w:sz="0" w:space="0" w:color="auto"/>
          </w:divBdr>
        </w:div>
        <w:div w:id="1808742566">
          <w:marLeft w:val="480"/>
          <w:marRight w:val="0"/>
          <w:marTop w:val="0"/>
          <w:marBottom w:val="0"/>
          <w:divBdr>
            <w:top w:val="none" w:sz="0" w:space="0" w:color="auto"/>
            <w:left w:val="none" w:sz="0" w:space="0" w:color="auto"/>
            <w:bottom w:val="none" w:sz="0" w:space="0" w:color="auto"/>
            <w:right w:val="none" w:sz="0" w:space="0" w:color="auto"/>
          </w:divBdr>
        </w:div>
        <w:div w:id="1569654501">
          <w:marLeft w:val="480"/>
          <w:marRight w:val="0"/>
          <w:marTop w:val="0"/>
          <w:marBottom w:val="0"/>
          <w:divBdr>
            <w:top w:val="none" w:sz="0" w:space="0" w:color="auto"/>
            <w:left w:val="none" w:sz="0" w:space="0" w:color="auto"/>
            <w:bottom w:val="none" w:sz="0" w:space="0" w:color="auto"/>
            <w:right w:val="none" w:sz="0" w:space="0" w:color="auto"/>
          </w:divBdr>
        </w:div>
        <w:div w:id="75565769">
          <w:marLeft w:val="480"/>
          <w:marRight w:val="0"/>
          <w:marTop w:val="0"/>
          <w:marBottom w:val="0"/>
          <w:divBdr>
            <w:top w:val="none" w:sz="0" w:space="0" w:color="auto"/>
            <w:left w:val="none" w:sz="0" w:space="0" w:color="auto"/>
            <w:bottom w:val="none" w:sz="0" w:space="0" w:color="auto"/>
            <w:right w:val="none" w:sz="0" w:space="0" w:color="auto"/>
          </w:divBdr>
        </w:div>
        <w:div w:id="1079987078">
          <w:marLeft w:val="480"/>
          <w:marRight w:val="0"/>
          <w:marTop w:val="0"/>
          <w:marBottom w:val="0"/>
          <w:divBdr>
            <w:top w:val="none" w:sz="0" w:space="0" w:color="auto"/>
            <w:left w:val="none" w:sz="0" w:space="0" w:color="auto"/>
            <w:bottom w:val="none" w:sz="0" w:space="0" w:color="auto"/>
            <w:right w:val="none" w:sz="0" w:space="0" w:color="auto"/>
          </w:divBdr>
        </w:div>
        <w:div w:id="2055810819">
          <w:marLeft w:val="480"/>
          <w:marRight w:val="0"/>
          <w:marTop w:val="0"/>
          <w:marBottom w:val="0"/>
          <w:divBdr>
            <w:top w:val="none" w:sz="0" w:space="0" w:color="auto"/>
            <w:left w:val="none" w:sz="0" w:space="0" w:color="auto"/>
            <w:bottom w:val="none" w:sz="0" w:space="0" w:color="auto"/>
            <w:right w:val="none" w:sz="0" w:space="0" w:color="auto"/>
          </w:divBdr>
        </w:div>
        <w:div w:id="418907378">
          <w:marLeft w:val="480"/>
          <w:marRight w:val="0"/>
          <w:marTop w:val="0"/>
          <w:marBottom w:val="0"/>
          <w:divBdr>
            <w:top w:val="none" w:sz="0" w:space="0" w:color="auto"/>
            <w:left w:val="none" w:sz="0" w:space="0" w:color="auto"/>
            <w:bottom w:val="none" w:sz="0" w:space="0" w:color="auto"/>
            <w:right w:val="none" w:sz="0" w:space="0" w:color="auto"/>
          </w:divBdr>
        </w:div>
        <w:div w:id="1098521519">
          <w:marLeft w:val="480"/>
          <w:marRight w:val="0"/>
          <w:marTop w:val="0"/>
          <w:marBottom w:val="0"/>
          <w:divBdr>
            <w:top w:val="none" w:sz="0" w:space="0" w:color="auto"/>
            <w:left w:val="none" w:sz="0" w:space="0" w:color="auto"/>
            <w:bottom w:val="none" w:sz="0" w:space="0" w:color="auto"/>
            <w:right w:val="none" w:sz="0" w:space="0" w:color="auto"/>
          </w:divBdr>
        </w:div>
        <w:div w:id="543056749">
          <w:marLeft w:val="480"/>
          <w:marRight w:val="0"/>
          <w:marTop w:val="0"/>
          <w:marBottom w:val="0"/>
          <w:divBdr>
            <w:top w:val="none" w:sz="0" w:space="0" w:color="auto"/>
            <w:left w:val="none" w:sz="0" w:space="0" w:color="auto"/>
            <w:bottom w:val="none" w:sz="0" w:space="0" w:color="auto"/>
            <w:right w:val="none" w:sz="0" w:space="0" w:color="auto"/>
          </w:divBdr>
        </w:div>
      </w:divsChild>
    </w:div>
    <w:div w:id="1926450834">
      <w:bodyDiv w:val="1"/>
      <w:marLeft w:val="0"/>
      <w:marRight w:val="0"/>
      <w:marTop w:val="0"/>
      <w:marBottom w:val="0"/>
      <w:divBdr>
        <w:top w:val="none" w:sz="0" w:space="0" w:color="auto"/>
        <w:left w:val="none" w:sz="0" w:space="0" w:color="auto"/>
        <w:bottom w:val="none" w:sz="0" w:space="0" w:color="auto"/>
        <w:right w:val="none" w:sz="0" w:space="0" w:color="auto"/>
      </w:divBdr>
    </w:div>
    <w:div w:id="1926760029">
      <w:bodyDiv w:val="1"/>
      <w:marLeft w:val="0"/>
      <w:marRight w:val="0"/>
      <w:marTop w:val="0"/>
      <w:marBottom w:val="0"/>
      <w:divBdr>
        <w:top w:val="none" w:sz="0" w:space="0" w:color="auto"/>
        <w:left w:val="none" w:sz="0" w:space="0" w:color="auto"/>
        <w:bottom w:val="none" w:sz="0" w:space="0" w:color="auto"/>
        <w:right w:val="none" w:sz="0" w:space="0" w:color="auto"/>
      </w:divBdr>
    </w:div>
    <w:div w:id="1929776162">
      <w:bodyDiv w:val="1"/>
      <w:marLeft w:val="0"/>
      <w:marRight w:val="0"/>
      <w:marTop w:val="0"/>
      <w:marBottom w:val="0"/>
      <w:divBdr>
        <w:top w:val="none" w:sz="0" w:space="0" w:color="auto"/>
        <w:left w:val="none" w:sz="0" w:space="0" w:color="auto"/>
        <w:bottom w:val="none" w:sz="0" w:space="0" w:color="auto"/>
        <w:right w:val="none" w:sz="0" w:space="0" w:color="auto"/>
      </w:divBdr>
    </w:div>
    <w:div w:id="1945575343">
      <w:bodyDiv w:val="1"/>
      <w:marLeft w:val="0"/>
      <w:marRight w:val="0"/>
      <w:marTop w:val="0"/>
      <w:marBottom w:val="0"/>
      <w:divBdr>
        <w:top w:val="none" w:sz="0" w:space="0" w:color="auto"/>
        <w:left w:val="none" w:sz="0" w:space="0" w:color="auto"/>
        <w:bottom w:val="none" w:sz="0" w:space="0" w:color="auto"/>
        <w:right w:val="none" w:sz="0" w:space="0" w:color="auto"/>
      </w:divBdr>
      <w:divsChild>
        <w:div w:id="672152218">
          <w:marLeft w:val="480"/>
          <w:marRight w:val="0"/>
          <w:marTop w:val="0"/>
          <w:marBottom w:val="0"/>
          <w:divBdr>
            <w:top w:val="none" w:sz="0" w:space="0" w:color="auto"/>
            <w:left w:val="none" w:sz="0" w:space="0" w:color="auto"/>
            <w:bottom w:val="none" w:sz="0" w:space="0" w:color="auto"/>
            <w:right w:val="none" w:sz="0" w:space="0" w:color="auto"/>
          </w:divBdr>
        </w:div>
        <w:div w:id="796097096">
          <w:marLeft w:val="480"/>
          <w:marRight w:val="0"/>
          <w:marTop w:val="0"/>
          <w:marBottom w:val="0"/>
          <w:divBdr>
            <w:top w:val="none" w:sz="0" w:space="0" w:color="auto"/>
            <w:left w:val="none" w:sz="0" w:space="0" w:color="auto"/>
            <w:bottom w:val="none" w:sz="0" w:space="0" w:color="auto"/>
            <w:right w:val="none" w:sz="0" w:space="0" w:color="auto"/>
          </w:divBdr>
        </w:div>
        <w:div w:id="1115100175">
          <w:marLeft w:val="480"/>
          <w:marRight w:val="0"/>
          <w:marTop w:val="0"/>
          <w:marBottom w:val="0"/>
          <w:divBdr>
            <w:top w:val="none" w:sz="0" w:space="0" w:color="auto"/>
            <w:left w:val="none" w:sz="0" w:space="0" w:color="auto"/>
            <w:bottom w:val="none" w:sz="0" w:space="0" w:color="auto"/>
            <w:right w:val="none" w:sz="0" w:space="0" w:color="auto"/>
          </w:divBdr>
        </w:div>
        <w:div w:id="135299064">
          <w:marLeft w:val="480"/>
          <w:marRight w:val="0"/>
          <w:marTop w:val="0"/>
          <w:marBottom w:val="0"/>
          <w:divBdr>
            <w:top w:val="none" w:sz="0" w:space="0" w:color="auto"/>
            <w:left w:val="none" w:sz="0" w:space="0" w:color="auto"/>
            <w:bottom w:val="none" w:sz="0" w:space="0" w:color="auto"/>
            <w:right w:val="none" w:sz="0" w:space="0" w:color="auto"/>
          </w:divBdr>
        </w:div>
        <w:div w:id="124542132">
          <w:marLeft w:val="480"/>
          <w:marRight w:val="0"/>
          <w:marTop w:val="0"/>
          <w:marBottom w:val="0"/>
          <w:divBdr>
            <w:top w:val="none" w:sz="0" w:space="0" w:color="auto"/>
            <w:left w:val="none" w:sz="0" w:space="0" w:color="auto"/>
            <w:bottom w:val="none" w:sz="0" w:space="0" w:color="auto"/>
            <w:right w:val="none" w:sz="0" w:space="0" w:color="auto"/>
          </w:divBdr>
        </w:div>
        <w:div w:id="77948439">
          <w:marLeft w:val="480"/>
          <w:marRight w:val="0"/>
          <w:marTop w:val="0"/>
          <w:marBottom w:val="0"/>
          <w:divBdr>
            <w:top w:val="none" w:sz="0" w:space="0" w:color="auto"/>
            <w:left w:val="none" w:sz="0" w:space="0" w:color="auto"/>
            <w:bottom w:val="none" w:sz="0" w:space="0" w:color="auto"/>
            <w:right w:val="none" w:sz="0" w:space="0" w:color="auto"/>
          </w:divBdr>
        </w:div>
        <w:div w:id="947394934">
          <w:marLeft w:val="480"/>
          <w:marRight w:val="0"/>
          <w:marTop w:val="0"/>
          <w:marBottom w:val="0"/>
          <w:divBdr>
            <w:top w:val="none" w:sz="0" w:space="0" w:color="auto"/>
            <w:left w:val="none" w:sz="0" w:space="0" w:color="auto"/>
            <w:bottom w:val="none" w:sz="0" w:space="0" w:color="auto"/>
            <w:right w:val="none" w:sz="0" w:space="0" w:color="auto"/>
          </w:divBdr>
        </w:div>
        <w:div w:id="1371299185">
          <w:marLeft w:val="480"/>
          <w:marRight w:val="0"/>
          <w:marTop w:val="0"/>
          <w:marBottom w:val="0"/>
          <w:divBdr>
            <w:top w:val="none" w:sz="0" w:space="0" w:color="auto"/>
            <w:left w:val="none" w:sz="0" w:space="0" w:color="auto"/>
            <w:bottom w:val="none" w:sz="0" w:space="0" w:color="auto"/>
            <w:right w:val="none" w:sz="0" w:space="0" w:color="auto"/>
          </w:divBdr>
        </w:div>
        <w:div w:id="1473446388">
          <w:marLeft w:val="480"/>
          <w:marRight w:val="0"/>
          <w:marTop w:val="0"/>
          <w:marBottom w:val="0"/>
          <w:divBdr>
            <w:top w:val="none" w:sz="0" w:space="0" w:color="auto"/>
            <w:left w:val="none" w:sz="0" w:space="0" w:color="auto"/>
            <w:bottom w:val="none" w:sz="0" w:space="0" w:color="auto"/>
            <w:right w:val="none" w:sz="0" w:space="0" w:color="auto"/>
          </w:divBdr>
        </w:div>
        <w:div w:id="2115469287">
          <w:marLeft w:val="480"/>
          <w:marRight w:val="0"/>
          <w:marTop w:val="0"/>
          <w:marBottom w:val="0"/>
          <w:divBdr>
            <w:top w:val="none" w:sz="0" w:space="0" w:color="auto"/>
            <w:left w:val="none" w:sz="0" w:space="0" w:color="auto"/>
            <w:bottom w:val="none" w:sz="0" w:space="0" w:color="auto"/>
            <w:right w:val="none" w:sz="0" w:space="0" w:color="auto"/>
          </w:divBdr>
        </w:div>
        <w:div w:id="1920827101">
          <w:marLeft w:val="480"/>
          <w:marRight w:val="0"/>
          <w:marTop w:val="0"/>
          <w:marBottom w:val="0"/>
          <w:divBdr>
            <w:top w:val="none" w:sz="0" w:space="0" w:color="auto"/>
            <w:left w:val="none" w:sz="0" w:space="0" w:color="auto"/>
            <w:bottom w:val="none" w:sz="0" w:space="0" w:color="auto"/>
            <w:right w:val="none" w:sz="0" w:space="0" w:color="auto"/>
          </w:divBdr>
        </w:div>
        <w:div w:id="273710627">
          <w:marLeft w:val="480"/>
          <w:marRight w:val="0"/>
          <w:marTop w:val="0"/>
          <w:marBottom w:val="0"/>
          <w:divBdr>
            <w:top w:val="none" w:sz="0" w:space="0" w:color="auto"/>
            <w:left w:val="none" w:sz="0" w:space="0" w:color="auto"/>
            <w:bottom w:val="none" w:sz="0" w:space="0" w:color="auto"/>
            <w:right w:val="none" w:sz="0" w:space="0" w:color="auto"/>
          </w:divBdr>
        </w:div>
        <w:div w:id="820316552">
          <w:marLeft w:val="480"/>
          <w:marRight w:val="0"/>
          <w:marTop w:val="0"/>
          <w:marBottom w:val="0"/>
          <w:divBdr>
            <w:top w:val="none" w:sz="0" w:space="0" w:color="auto"/>
            <w:left w:val="none" w:sz="0" w:space="0" w:color="auto"/>
            <w:bottom w:val="none" w:sz="0" w:space="0" w:color="auto"/>
            <w:right w:val="none" w:sz="0" w:space="0" w:color="auto"/>
          </w:divBdr>
        </w:div>
        <w:div w:id="590700898">
          <w:marLeft w:val="480"/>
          <w:marRight w:val="0"/>
          <w:marTop w:val="0"/>
          <w:marBottom w:val="0"/>
          <w:divBdr>
            <w:top w:val="none" w:sz="0" w:space="0" w:color="auto"/>
            <w:left w:val="none" w:sz="0" w:space="0" w:color="auto"/>
            <w:bottom w:val="none" w:sz="0" w:space="0" w:color="auto"/>
            <w:right w:val="none" w:sz="0" w:space="0" w:color="auto"/>
          </w:divBdr>
        </w:div>
        <w:div w:id="123500444">
          <w:marLeft w:val="480"/>
          <w:marRight w:val="0"/>
          <w:marTop w:val="0"/>
          <w:marBottom w:val="0"/>
          <w:divBdr>
            <w:top w:val="none" w:sz="0" w:space="0" w:color="auto"/>
            <w:left w:val="none" w:sz="0" w:space="0" w:color="auto"/>
            <w:bottom w:val="none" w:sz="0" w:space="0" w:color="auto"/>
            <w:right w:val="none" w:sz="0" w:space="0" w:color="auto"/>
          </w:divBdr>
        </w:div>
        <w:div w:id="964041564">
          <w:marLeft w:val="480"/>
          <w:marRight w:val="0"/>
          <w:marTop w:val="0"/>
          <w:marBottom w:val="0"/>
          <w:divBdr>
            <w:top w:val="none" w:sz="0" w:space="0" w:color="auto"/>
            <w:left w:val="none" w:sz="0" w:space="0" w:color="auto"/>
            <w:bottom w:val="none" w:sz="0" w:space="0" w:color="auto"/>
            <w:right w:val="none" w:sz="0" w:space="0" w:color="auto"/>
          </w:divBdr>
        </w:div>
        <w:div w:id="565066802">
          <w:marLeft w:val="480"/>
          <w:marRight w:val="0"/>
          <w:marTop w:val="0"/>
          <w:marBottom w:val="0"/>
          <w:divBdr>
            <w:top w:val="none" w:sz="0" w:space="0" w:color="auto"/>
            <w:left w:val="none" w:sz="0" w:space="0" w:color="auto"/>
            <w:bottom w:val="none" w:sz="0" w:space="0" w:color="auto"/>
            <w:right w:val="none" w:sz="0" w:space="0" w:color="auto"/>
          </w:divBdr>
        </w:div>
      </w:divsChild>
    </w:div>
    <w:div w:id="1951820349">
      <w:bodyDiv w:val="1"/>
      <w:marLeft w:val="0"/>
      <w:marRight w:val="0"/>
      <w:marTop w:val="0"/>
      <w:marBottom w:val="0"/>
      <w:divBdr>
        <w:top w:val="none" w:sz="0" w:space="0" w:color="auto"/>
        <w:left w:val="none" w:sz="0" w:space="0" w:color="auto"/>
        <w:bottom w:val="none" w:sz="0" w:space="0" w:color="auto"/>
        <w:right w:val="none" w:sz="0" w:space="0" w:color="auto"/>
      </w:divBdr>
    </w:div>
    <w:div w:id="1971206587">
      <w:bodyDiv w:val="1"/>
      <w:marLeft w:val="0"/>
      <w:marRight w:val="0"/>
      <w:marTop w:val="0"/>
      <w:marBottom w:val="0"/>
      <w:divBdr>
        <w:top w:val="none" w:sz="0" w:space="0" w:color="auto"/>
        <w:left w:val="none" w:sz="0" w:space="0" w:color="auto"/>
        <w:bottom w:val="none" w:sz="0" w:space="0" w:color="auto"/>
        <w:right w:val="none" w:sz="0" w:space="0" w:color="auto"/>
      </w:divBdr>
    </w:div>
    <w:div w:id="1973319654">
      <w:bodyDiv w:val="1"/>
      <w:marLeft w:val="0"/>
      <w:marRight w:val="0"/>
      <w:marTop w:val="0"/>
      <w:marBottom w:val="0"/>
      <w:divBdr>
        <w:top w:val="none" w:sz="0" w:space="0" w:color="auto"/>
        <w:left w:val="none" w:sz="0" w:space="0" w:color="auto"/>
        <w:bottom w:val="none" w:sz="0" w:space="0" w:color="auto"/>
        <w:right w:val="none" w:sz="0" w:space="0" w:color="auto"/>
      </w:divBdr>
    </w:div>
    <w:div w:id="1982878625">
      <w:bodyDiv w:val="1"/>
      <w:marLeft w:val="0"/>
      <w:marRight w:val="0"/>
      <w:marTop w:val="0"/>
      <w:marBottom w:val="0"/>
      <w:divBdr>
        <w:top w:val="none" w:sz="0" w:space="0" w:color="auto"/>
        <w:left w:val="none" w:sz="0" w:space="0" w:color="auto"/>
        <w:bottom w:val="none" w:sz="0" w:space="0" w:color="auto"/>
        <w:right w:val="none" w:sz="0" w:space="0" w:color="auto"/>
      </w:divBdr>
    </w:div>
    <w:div w:id="1991982375">
      <w:bodyDiv w:val="1"/>
      <w:marLeft w:val="0"/>
      <w:marRight w:val="0"/>
      <w:marTop w:val="0"/>
      <w:marBottom w:val="0"/>
      <w:divBdr>
        <w:top w:val="none" w:sz="0" w:space="0" w:color="auto"/>
        <w:left w:val="none" w:sz="0" w:space="0" w:color="auto"/>
        <w:bottom w:val="none" w:sz="0" w:space="0" w:color="auto"/>
        <w:right w:val="none" w:sz="0" w:space="0" w:color="auto"/>
      </w:divBdr>
      <w:divsChild>
        <w:div w:id="1108045989">
          <w:marLeft w:val="480"/>
          <w:marRight w:val="0"/>
          <w:marTop w:val="0"/>
          <w:marBottom w:val="0"/>
          <w:divBdr>
            <w:top w:val="none" w:sz="0" w:space="0" w:color="auto"/>
            <w:left w:val="none" w:sz="0" w:space="0" w:color="auto"/>
            <w:bottom w:val="none" w:sz="0" w:space="0" w:color="auto"/>
            <w:right w:val="none" w:sz="0" w:space="0" w:color="auto"/>
          </w:divBdr>
        </w:div>
        <w:div w:id="640619833">
          <w:marLeft w:val="480"/>
          <w:marRight w:val="0"/>
          <w:marTop w:val="0"/>
          <w:marBottom w:val="0"/>
          <w:divBdr>
            <w:top w:val="none" w:sz="0" w:space="0" w:color="auto"/>
            <w:left w:val="none" w:sz="0" w:space="0" w:color="auto"/>
            <w:bottom w:val="none" w:sz="0" w:space="0" w:color="auto"/>
            <w:right w:val="none" w:sz="0" w:space="0" w:color="auto"/>
          </w:divBdr>
        </w:div>
        <w:div w:id="924456625">
          <w:marLeft w:val="480"/>
          <w:marRight w:val="0"/>
          <w:marTop w:val="0"/>
          <w:marBottom w:val="0"/>
          <w:divBdr>
            <w:top w:val="none" w:sz="0" w:space="0" w:color="auto"/>
            <w:left w:val="none" w:sz="0" w:space="0" w:color="auto"/>
            <w:bottom w:val="none" w:sz="0" w:space="0" w:color="auto"/>
            <w:right w:val="none" w:sz="0" w:space="0" w:color="auto"/>
          </w:divBdr>
        </w:div>
        <w:div w:id="238712179">
          <w:marLeft w:val="480"/>
          <w:marRight w:val="0"/>
          <w:marTop w:val="0"/>
          <w:marBottom w:val="0"/>
          <w:divBdr>
            <w:top w:val="none" w:sz="0" w:space="0" w:color="auto"/>
            <w:left w:val="none" w:sz="0" w:space="0" w:color="auto"/>
            <w:bottom w:val="none" w:sz="0" w:space="0" w:color="auto"/>
            <w:right w:val="none" w:sz="0" w:space="0" w:color="auto"/>
          </w:divBdr>
        </w:div>
        <w:div w:id="1879973764">
          <w:marLeft w:val="480"/>
          <w:marRight w:val="0"/>
          <w:marTop w:val="0"/>
          <w:marBottom w:val="0"/>
          <w:divBdr>
            <w:top w:val="none" w:sz="0" w:space="0" w:color="auto"/>
            <w:left w:val="none" w:sz="0" w:space="0" w:color="auto"/>
            <w:bottom w:val="none" w:sz="0" w:space="0" w:color="auto"/>
            <w:right w:val="none" w:sz="0" w:space="0" w:color="auto"/>
          </w:divBdr>
        </w:div>
        <w:div w:id="762065811">
          <w:marLeft w:val="480"/>
          <w:marRight w:val="0"/>
          <w:marTop w:val="0"/>
          <w:marBottom w:val="0"/>
          <w:divBdr>
            <w:top w:val="none" w:sz="0" w:space="0" w:color="auto"/>
            <w:left w:val="none" w:sz="0" w:space="0" w:color="auto"/>
            <w:bottom w:val="none" w:sz="0" w:space="0" w:color="auto"/>
            <w:right w:val="none" w:sz="0" w:space="0" w:color="auto"/>
          </w:divBdr>
        </w:div>
        <w:div w:id="511994066">
          <w:marLeft w:val="480"/>
          <w:marRight w:val="0"/>
          <w:marTop w:val="0"/>
          <w:marBottom w:val="0"/>
          <w:divBdr>
            <w:top w:val="none" w:sz="0" w:space="0" w:color="auto"/>
            <w:left w:val="none" w:sz="0" w:space="0" w:color="auto"/>
            <w:bottom w:val="none" w:sz="0" w:space="0" w:color="auto"/>
            <w:right w:val="none" w:sz="0" w:space="0" w:color="auto"/>
          </w:divBdr>
        </w:div>
        <w:div w:id="1672903142">
          <w:marLeft w:val="480"/>
          <w:marRight w:val="0"/>
          <w:marTop w:val="0"/>
          <w:marBottom w:val="0"/>
          <w:divBdr>
            <w:top w:val="none" w:sz="0" w:space="0" w:color="auto"/>
            <w:left w:val="none" w:sz="0" w:space="0" w:color="auto"/>
            <w:bottom w:val="none" w:sz="0" w:space="0" w:color="auto"/>
            <w:right w:val="none" w:sz="0" w:space="0" w:color="auto"/>
          </w:divBdr>
        </w:div>
        <w:div w:id="312491215">
          <w:marLeft w:val="480"/>
          <w:marRight w:val="0"/>
          <w:marTop w:val="0"/>
          <w:marBottom w:val="0"/>
          <w:divBdr>
            <w:top w:val="none" w:sz="0" w:space="0" w:color="auto"/>
            <w:left w:val="none" w:sz="0" w:space="0" w:color="auto"/>
            <w:bottom w:val="none" w:sz="0" w:space="0" w:color="auto"/>
            <w:right w:val="none" w:sz="0" w:space="0" w:color="auto"/>
          </w:divBdr>
        </w:div>
        <w:div w:id="1814253070">
          <w:marLeft w:val="480"/>
          <w:marRight w:val="0"/>
          <w:marTop w:val="0"/>
          <w:marBottom w:val="0"/>
          <w:divBdr>
            <w:top w:val="none" w:sz="0" w:space="0" w:color="auto"/>
            <w:left w:val="none" w:sz="0" w:space="0" w:color="auto"/>
            <w:bottom w:val="none" w:sz="0" w:space="0" w:color="auto"/>
            <w:right w:val="none" w:sz="0" w:space="0" w:color="auto"/>
          </w:divBdr>
        </w:div>
        <w:div w:id="175972097">
          <w:marLeft w:val="480"/>
          <w:marRight w:val="0"/>
          <w:marTop w:val="0"/>
          <w:marBottom w:val="0"/>
          <w:divBdr>
            <w:top w:val="none" w:sz="0" w:space="0" w:color="auto"/>
            <w:left w:val="none" w:sz="0" w:space="0" w:color="auto"/>
            <w:bottom w:val="none" w:sz="0" w:space="0" w:color="auto"/>
            <w:right w:val="none" w:sz="0" w:space="0" w:color="auto"/>
          </w:divBdr>
        </w:div>
        <w:div w:id="99298803">
          <w:marLeft w:val="480"/>
          <w:marRight w:val="0"/>
          <w:marTop w:val="0"/>
          <w:marBottom w:val="0"/>
          <w:divBdr>
            <w:top w:val="none" w:sz="0" w:space="0" w:color="auto"/>
            <w:left w:val="none" w:sz="0" w:space="0" w:color="auto"/>
            <w:bottom w:val="none" w:sz="0" w:space="0" w:color="auto"/>
            <w:right w:val="none" w:sz="0" w:space="0" w:color="auto"/>
          </w:divBdr>
        </w:div>
        <w:div w:id="1505973366">
          <w:marLeft w:val="480"/>
          <w:marRight w:val="0"/>
          <w:marTop w:val="0"/>
          <w:marBottom w:val="0"/>
          <w:divBdr>
            <w:top w:val="none" w:sz="0" w:space="0" w:color="auto"/>
            <w:left w:val="none" w:sz="0" w:space="0" w:color="auto"/>
            <w:bottom w:val="none" w:sz="0" w:space="0" w:color="auto"/>
            <w:right w:val="none" w:sz="0" w:space="0" w:color="auto"/>
          </w:divBdr>
        </w:div>
        <w:div w:id="1526746234">
          <w:marLeft w:val="480"/>
          <w:marRight w:val="0"/>
          <w:marTop w:val="0"/>
          <w:marBottom w:val="0"/>
          <w:divBdr>
            <w:top w:val="none" w:sz="0" w:space="0" w:color="auto"/>
            <w:left w:val="none" w:sz="0" w:space="0" w:color="auto"/>
            <w:bottom w:val="none" w:sz="0" w:space="0" w:color="auto"/>
            <w:right w:val="none" w:sz="0" w:space="0" w:color="auto"/>
          </w:divBdr>
        </w:div>
        <w:div w:id="282662510">
          <w:marLeft w:val="480"/>
          <w:marRight w:val="0"/>
          <w:marTop w:val="0"/>
          <w:marBottom w:val="0"/>
          <w:divBdr>
            <w:top w:val="none" w:sz="0" w:space="0" w:color="auto"/>
            <w:left w:val="none" w:sz="0" w:space="0" w:color="auto"/>
            <w:bottom w:val="none" w:sz="0" w:space="0" w:color="auto"/>
            <w:right w:val="none" w:sz="0" w:space="0" w:color="auto"/>
          </w:divBdr>
        </w:div>
        <w:div w:id="2033728509">
          <w:marLeft w:val="480"/>
          <w:marRight w:val="0"/>
          <w:marTop w:val="0"/>
          <w:marBottom w:val="0"/>
          <w:divBdr>
            <w:top w:val="none" w:sz="0" w:space="0" w:color="auto"/>
            <w:left w:val="none" w:sz="0" w:space="0" w:color="auto"/>
            <w:bottom w:val="none" w:sz="0" w:space="0" w:color="auto"/>
            <w:right w:val="none" w:sz="0" w:space="0" w:color="auto"/>
          </w:divBdr>
        </w:div>
        <w:div w:id="2008822602">
          <w:marLeft w:val="480"/>
          <w:marRight w:val="0"/>
          <w:marTop w:val="0"/>
          <w:marBottom w:val="0"/>
          <w:divBdr>
            <w:top w:val="none" w:sz="0" w:space="0" w:color="auto"/>
            <w:left w:val="none" w:sz="0" w:space="0" w:color="auto"/>
            <w:bottom w:val="none" w:sz="0" w:space="0" w:color="auto"/>
            <w:right w:val="none" w:sz="0" w:space="0" w:color="auto"/>
          </w:divBdr>
        </w:div>
        <w:div w:id="1019162507">
          <w:marLeft w:val="480"/>
          <w:marRight w:val="0"/>
          <w:marTop w:val="0"/>
          <w:marBottom w:val="0"/>
          <w:divBdr>
            <w:top w:val="none" w:sz="0" w:space="0" w:color="auto"/>
            <w:left w:val="none" w:sz="0" w:space="0" w:color="auto"/>
            <w:bottom w:val="none" w:sz="0" w:space="0" w:color="auto"/>
            <w:right w:val="none" w:sz="0" w:space="0" w:color="auto"/>
          </w:divBdr>
        </w:div>
      </w:divsChild>
    </w:div>
    <w:div w:id="2005627601">
      <w:bodyDiv w:val="1"/>
      <w:marLeft w:val="0"/>
      <w:marRight w:val="0"/>
      <w:marTop w:val="0"/>
      <w:marBottom w:val="0"/>
      <w:divBdr>
        <w:top w:val="none" w:sz="0" w:space="0" w:color="auto"/>
        <w:left w:val="none" w:sz="0" w:space="0" w:color="auto"/>
        <w:bottom w:val="none" w:sz="0" w:space="0" w:color="auto"/>
        <w:right w:val="none" w:sz="0" w:space="0" w:color="auto"/>
      </w:divBdr>
    </w:div>
    <w:div w:id="2009211699">
      <w:bodyDiv w:val="1"/>
      <w:marLeft w:val="0"/>
      <w:marRight w:val="0"/>
      <w:marTop w:val="0"/>
      <w:marBottom w:val="0"/>
      <w:divBdr>
        <w:top w:val="none" w:sz="0" w:space="0" w:color="auto"/>
        <w:left w:val="none" w:sz="0" w:space="0" w:color="auto"/>
        <w:bottom w:val="none" w:sz="0" w:space="0" w:color="auto"/>
        <w:right w:val="none" w:sz="0" w:space="0" w:color="auto"/>
      </w:divBdr>
      <w:divsChild>
        <w:div w:id="719133554">
          <w:marLeft w:val="480"/>
          <w:marRight w:val="0"/>
          <w:marTop w:val="0"/>
          <w:marBottom w:val="0"/>
          <w:divBdr>
            <w:top w:val="none" w:sz="0" w:space="0" w:color="auto"/>
            <w:left w:val="none" w:sz="0" w:space="0" w:color="auto"/>
            <w:bottom w:val="none" w:sz="0" w:space="0" w:color="auto"/>
            <w:right w:val="none" w:sz="0" w:space="0" w:color="auto"/>
          </w:divBdr>
        </w:div>
        <w:div w:id="1901401973">
          <w:marLeft w:val="480"/>
          <w:marRight w:val="0"/>
          <w:marTop w:val="0"/>
          <w:marBottom w:val="0"/>
          <w:divBdr>
            <w:top w:val="none" w:sz="0" w:space="0" w:color="auto"/>
            <w:left w:val="none" w:sz="0" w:space="0" w:color="auto"/>
            <w:bottom w:val="none" w:sz="0" w:space="0" w:color="auto"/>
            <w:right w:val="none" w:sz="0" w:space="0" w:color="auto"/>
          </w:divBdr>
        </w:div>
        <w:div w:id="1714963800">
          <w:marLeft w:val="480"/>
          <w:marRight w:val="0"/>
          <w:marTop w:val="0"/>
          <w:marBottom w:val="0"/>
          <w:divBdr>
            <w:top w:val="none" w:sz="0" w:space="0" w:color="auto"/>
            <w:left w:val="none" w:sz="0" w:space="0" w:color="auto"/>
            <w:bottom w:val="none" w:sz="0" w:space="0" w:color="auto"/>
            <w:right w:val="none" w:sz="0" w:space="0" w:color="auto"/>
          </w:divBdr>
        </w:div>
        <w:div w:id="1573664871">
          <w:marLeft w:val="480"/>
          <w:marRight w:val="0"/>
          <w:marTop w:val="0"/>
          <w:marBottom w:val="0"/>
          <w:divBdr>
            <w:top w:val="none" w:sz="0" w:space="0" w:color="auto"/>
            <w:left w:val="none" w:sz="0" w:space="0" w:color="auto"/>
            <w:bottom w:val="none" w:sz="0" w:space="0" w:color="auto"/>
            <w:right w:val="none" w:sz="0" w:space="0" w:color="auto"/>
          </w:divBdr>
        </w:div>
        <w:div w:id="1687174031">
          <w:marLeft w:val="480"/>
          <w:marRight w:val="0"/>
          <w:marTop w:val="0"/>
          <w:marBottom w:val="0"/>
          <w:divBdr>
            <w:top w:val="none" w:sz="0" w:space="0" w:color="auto"/>
            <w:left w:val="none" w:sz="0" w:space="0" w:color="auto"/>
            <w:bottom w:val="none" w:sz="0" w:space="0" w:color="auto"/>
            <w:right w:val="none" w:sz="0" w:space="0" w:color="auto"/>
          </w:divBdr>
        </w:div>
        <w:div w:id="156043356">
          <w:marLeft w:val="480"/>
          <w:marRight w:val="0"/>
          <w:marTop w:val="0"/>
          <w:marBottom w:val="0"/>
          <w:divBdr>
            <w:top w:val="none" w:sz="0" w:space="0" w:color="auto"/>
            <w:left w:val="none" w:sz="0" w:space="0" w:color="auto"/>
            <w:bottom w:val="none" w:sz="0" w:space="0" w:color="auto"/>
            <w:right w:val="none" w:sz="0" w:space="0" w:color="auto"/>
          </w:divBdr>
        </w:div>
        <w:div w:id="1324626797">
          <w:marLeft w:val="480"/>
          <w:marRight w:val="0"/>
          <w:marTop w:val="0"/>
          <w:marBottom w:val="0"/>
          <w:divBdr>
            <w:top w:val="none" w:sz="0" w:space="0" w:color="auto"/>
            <w:left w:val="none" w:sz="0" w:space="0" w:color="auto"/>
            <w:bottom w:val="none" w:sz="0" w:space="0" w:color="auto"/>
            <w:right w:val="none" w:sz="0" w:space="0" w:color="auto"/>
          </w:divBdr>
        </w:div>
        <w:div w:id="96870606">
          <w:marLeft w:val="480"/>
          <w:marRight w:val="0"/>
          <w:marTop w:val="0"/>
          <w:marBottom w:val="0"/>
          <w:divBdr>
            <w:top w:val="none" w:sz="0" w:space="0" w:color="auto"/>
            <w:left w:val="none" w:sz="0" w:space="0" w:color="auto"/>
            <w:bottom w:val="none" w:sz="0" w:space="0" w:color="auto"/>
            <w:right w:val="none" w:sz="0" w:space="0" w:color="auto"/>
          </w:divBdr>
        </w:div>
        <w:div w:id="284235437">
          <w:marLeft w:val="480"/>
          <w:marRight w:val="0"/>
          <w:marTop w:val="0"/>
          <w:marBottom w:val="0"/>
          <w:divBdr>
            <w:top w:val="none" w:sz="0" w:space="0" w:color="auto"/>
            <w:left w:val="none" w:sz="0" w:space="0" w:color="auto"/>
            <w:bottom w:val="none" w:sz="0" w:space="0" w:color="auto"/>
            <w:right w:val="none" w:sz="0" w:space="0" w:color="auto"/>
          </w:divBdr>
        </w:div>
        <w:div w:id="104665623">
          <w:marLeft w:val="480"/>
          <w:marRight w:val="0"/>
          <w:marTop w:val="0"/>
          <w:marBottom w:val="0"/>
          <w:divBdr>
            <w:top w:val="none" w:sz="0" w:space="0" w:color="auto"/>
            <w:left w:val="none" w:sz="0" w:space="0" w:color="auto"/>
            <w:bottom w:val="none" w:sz="0" w:space="0" w:color="auto"/>
            <w:right w:val="none" w:sz="0" w:space="0" w:color="auto"/>
          </w:divBdr>
        </w:div>
        <w:div w:id="419789600">
          <w:marLeft w:val="480"/>
          <w:marRight w:val="0"/>
          <w:marTop w:val="0"/>
          <w:marBottom w:val="0"/>
          <w:divBdr>
            <w:top w:val="none" w:sz="0" w:space="0" w:color="auto"/>
            <w:left w:val="none" w:sz="0" w:space="0" w:color="auto"/>
            <w:bottom w:val="none" w:sz="0" w:space="0" w:color="auto"/>
            <w:right w:val="none" w:sz="0" w:space="0" w:color="auto"/>
          </w:divBdr>
        </w:div>
        <w:div w:id="537621099">
          <w:marLeft w:val="480"/>
          <w:marRight w:val="0"/>
          <w:marTop w:val="0"/>
          <w:marBottom w:val="0"/>
          <w:divBdr>
            <w:top w:val="none" w:sz="0" w:space="0" w:color="auto"/>
            <w:left w:val="none" w:sz="0" w:space="0" w:color="auto"/>
            <w:bottom w:val="none" w:sz="0" w:space="0" w:color="auto"/>
            <w:right w:val="none" w:sz="0" w:space="0" w:color="auto"/>
          </w:divBdr>
        </w:div>
        <w:div w:id="741951502">
          <w:marLeft w:val="480"/>
          <w:marRight w:val="0"/>
          <w:marTop w:val="0"/>
          <w:marBottom w:val="0"/>
          <w:divBdr>
            <w:top w:val="none" w:sz="0" w:space="0" w:color="auto"/>
            <w:left w:val="none" w:sz="0" w:space="0" w:color="auto"/>
            <w:bottom w:val="none" w:sz="0" w:space="0" w:color="auto"/>
            <w:right w:val="none" w:sz="0" w:space="0" w:color="auto"/>
          </w:divBdr>
        </w:div>
        <w:div w:id="1686788522">
          <w:marLeft w:val="480"/>
          <w:marRight w:val="0"/>
          <w:marTop w:val="0"/>
          <w:marBottom w:val="0"/>
          <w:divBdr>
            <w:top w:val="none" w:sz="0" w:space="0" w:color="auto"/>
            <w:left w:val="none" w:sz="0" w:space="0" w:color="auto"/>
            <w:bottom w:val="none" w:sz="0" w:space="0" w:color="auto"/>
            <w:right w:val="none" w:sz="0" w:space="0" w:color="auto"/>
          </w:divBdr>
        </w:div>
        <w:div w:id="1711371212">
          <w:marLeft w:val="480"/>
          <w:marRight w:val="0"/>
          <w:marTop w:val="0"/>
          <w:marBottom w:val="0"/>
          <w:divBdr>
            <w:top w:val="none" w:sz="0" w:space="0" w:color="auto"/>
            <w:left w:val="none" w:sz="0" w:space="0" w:color="auto"/>
            <w:bottom w:val="none" w:sz="0" w:space="0" w:color="auto"/>
            <w:right w:val="none" w:sz="0" w:space="0" w:color="auto"/>
          </w:divBdr>
        </w:div>
        <w:div w:id="104080012">
          <w:marLeft w:val="480"/>
          <w:marRight w:val="0"/>
          <w:marTop w:val="0"/>
          <w:marBottom w:val="0"/>
          <w:divBdr>
            <w:top w:val="none" w:sz="0" w:space="0" w:color="auto"/>
            <w:left w:val="none" w:sz="0" w:space="0" w:color="auto"/>
            <w:bottom w:val="none" w:sz="0" w:space="0" w:color="auto"/>
            <w:right w:val="none" w:sz="0" w:space="0" w:color="auto"/>
          </w:divBdr>
        </w:div>
        <w:div w:id="1690183211">
          <w:marLeft w:val="480"/>
          <w:marRight w:val="0"/>
          <w:marTop w:val="0"/>
          <w:marBottom w:val="0"/>
          <w:divBdr>
            <w:top w:val="none" w:sz="0" w:space="0" w:color="auto"/>
            <w:left w:val="none" w:sz="0" w:space="0" w:color="auto"/>
            <w:bottom w:val="none" w:sz="0" w:space="0" w:color="auto"/>
            <w:right w:val="none" w:sz="0" w:space="0" w:color="auto"/>
          </w:divBdr>
        </w:div>
        <w:div w:id="1562903143">
          <w:marLeft w:val="480"/>
          <w:marRight w:val="0"/>
          <w:marTop w:val="0"/>
          <w:marBottom w:val="0"/>
          <w:divBdr>
            <w:top w:val="none" w:sz="0" w:space="0" w:color="auto"/>
            <w:left w:val="none" w:sz="0" w:space="0" w:color="auto"/>
            <w:bottom w:val="none" w:sz="0" w:space="0" w:color="auto"/>
            <w:right w:val="none" w:sz="0" w:space="0" w:color="auto"/>
          </w:divBdr>
        </w:div>
        <w:div w:id="1034892707">
          <w:marLeft w:val="480"/>
          <w:marRight w:val="0"/>
          <w:marTop w:val="0"/>
          <w:marBottom w:val="0"/>
          <w:divBdr>
            <w:top w:val="none" w:sz="0" w:space="0" w:color="auto"/>
            <w:left w:val="none" w:sz="0" w:space="0" w:color="auto"/>
            <w:bottom w:val="none" w:sz="0" w:space="0" w:color="auto"/>
            <w:right w:val="none" w:sz="0" w:space="0" w:color="auto"/>
          </w:divBdr>
        </w:div>
        <w:div w:id="1403990721">
          <w:marLeft w:val="480"/>
          <w:marRight w:val="0"/>
          <w:marTop w:val="0"/>
          <w:marBottom w:val="0"/>
          <w:divBdr>
            <w:top w:val="none" w:sz="0" w:space="0" w:color="auto"/>
            <w:left w:val="none" w:sz="0" w:space="0" w:color="auto"/>
            <w:bottom w:val="none" w:sz="0" w:space="0" w:color="auto"/>
            <w:right w:val="none" w:sz="0" w:space="0" w:color="auto"/>
          </w:divBdr>
        </w:div>
        <w:div w:id="440687691">
          <w:marLeft w:val="480"/>
          <w:marRight w:val="0"/>
          <w:marTop w:val="0"/>
          <w:marBottom w:val="0"/>
          <w:divBdr>
            <w:top w:val="none" w:sz="0" w:space="0" w:color="auto"/>
            <w:left w:val="none" w:sz="0" w:space="0" w:color="auto"/>
            <w:bottom w:val="none" w:sz="0" w:space="0" w:color="auto"/>
            <w:right w:val="none" w:sz="0" w:space="0" w:color="auto"/>
          </w:divBdr>
        </w:div>
        <w:div w:id="1321735975">
          <w:marLeft w:val="480"/>
          <w:marRight w:val="0"/>
          <w:marTop w:val="0"/>
          <w:marBottom w:val="0"/>
          <w:divBdr>
            <w:top w:val="none" w:sz="0" w:space="0" w:color="auto"/>
            <w:left w:val="none" w:sz="0" w:space="0" w:color="auto"/>
            <w:bottom w:val="none" w:sz="0" w:space="0" w:color="auto"/>
            <w:right w:val="none" w:sz="0" w:space="0" w:color="auto"/>
          </w:divBdr>
        </w:div>
        <w:div w:id="1310208170">
          <w:marLeft w:val="480"/>
          <w:marRight w:val="0"/>
          <w:marTop w:val="0"/>
          <w:marBottom w:val="0"/>
          <w:divBdr>
            <w:top w:val="none" w:sz="0" w:space="0" w:color="auto"/>
            <w:left w:val="none" w:sz="0" w:space="0" w:color="auto"/>
            <w:bottom w:val="none" w:sz="0" w:space="0" w:color="auto"/>
            <w:right w:val="none" w:sz="0" w:space="0" w:color="auto"/>
          </w:divBdr>
        </w:div>
        <w:div w:id="2128234130">
          <w:marLeft w:val="480"/>
          <w:marRight w:val="0"/>
          <w:marTop w:val="0"/>
          <w:marBottom w:val="0"/>
          <w:divBdr>
            <w:top w:val="none" w:sz="0" w:space="0" w:color="auto"/>
            <w:left w:val="none" w:sz="0" w:space="0" w:color="auto"/>
            <w:bottom w:val="none" w:sz="0" w:space="0" w:color="auto"/>
            <w:right w:val="none" w:sz="0" w:space="0" w:color="auto"/>
          </w:divBdr>
        </w:div>
        <w:div w:id="1542790159">
          <w:marLeft w:val="480"/>
          <w:marRight w:val="0"/>
          <w:marTop w:val="0"/>
          <w:marBottom w:val="0"/>
          <w:divBdr>
            <w:top w:val="none" w:sz="0" w:space="0" w:color="auto"/>
            <w:left w:val="none" w:sz="0" w:space="0" w:color="auto"/>
            <w:bottom w:val="none" w:sz="0" w:space="0" w:color="auto"/>
            <w:right w:val="none" w:sz="0" w:space="0" w:color="auto"/>
          </w:divBdr>
        </w:div>
        <w:div w:id="2005013638">
          <w:marLeft w:val="480"/>
          <w:marRight w:val="0"/>
          <w:marTop w:val="0"/>
          <w:marBottom w:val="0"/>
          <w:divBdr>
            <w:top w:val="none" w:sz="0" w:space="0" w:color="auto"/>
            <w:left w:val="none" w:sz="0" w:space="0" w:color="auto"/>
            <w:bottom w:val="none" w:sz="0" w:space="0" w:color="auto"/>
            <w:right w:val="none" w:sz="0" w:space="0" w:color="auto"/>
          </w:divBdr>
        </w:div>
        <w:div w:id="1753313490">
          <w:marLeft w:val="480"/>
          <w:marRight w:val="0"/>
          <w:marTop w:val="0"/>
          <w:marBottom w:val="0"/>
          <w:divBdr>
            <w:top w:val="none" w:sz="0" w:space="0" w:color="auto"/>
            <w:left w:val="none" w:sz="0" w:space="0" w:color="auto"/>
            <w:bottom w:val="none" w:sz="0" w:space="0" w:color="auto"/>
            <w:right w:val="none" w:sz="0" w:space="0" w:color="auto"/>
          </w:divBdr>
        </w:div>
        <w:div w:id="1170370948">
          <w:marLeft w:val="480"/>
          <w:marRight w:val="0"/>
          <w:marTop w:val="0"/>
          <w:marBottom w:val="0"/>
          <w:divBdr>
            <w:top w:val="none" w:sz="0" w:space="0" w:color="auto"/>
            <w:left w:val="none" w:sz="0" w:space="0" w:color="auto"/>
            <w:bottom w:val="none" w:sz="0" w:space="0" w:color="auto"/>
            <w:right w:val="none" w:sz="0" w:space="0" w:color="auto"/>
          </w:divBdr>
        </w:div>
        <w:div w:id="1993637102">
          <w:marLeft w:val="480"/>
          <w:marRight w:val="0"/>
          <w:marTop w:val="0"/>
          <w:marBottom w:val="0"/>
          <w:divBdr>
            <w:top w:val="none" w:sz="0" w:space="0" w:color="auto"/>
            <w:left w:val="none" w:sz="0" w:space="0" w:color="auto"/>
            <w:bottom w:val="none" w:sz="0" w:space="0" w:color="auto"/>
            <w:right w:val="none" w:sz="0" w:space="0" w:color="auto"/>
          </w:divBdr>
        </w:div>
        <w:div w:id="1911767241">
          <w:marLeft w:val="480"/>
          <w:marRight w:val="0"/>
          <w:marTop w:val="0"/>
          <w:marBottom w:val="0"/>
          <w:divBdr>
            <w:top w:val="none" w:sz="0" w:space="0" w:color="auto"/>
            <w:left w:val="none" w:sz="0" w:space="0" w:color="auto"/>
            <w:bottom w:val="none" w:sz="0" w:space="0" w:color="auto"/>
            <w:right w:val="none" w:sz="0" w:space="0" w:color="auto"/>
          </w:divBdr>
        </w:div>
        <w:div w:id="1956517504">
          <w:marLeft w:val="480"/>
          <w:marRight w:val="0"/>
          <w:marTop w:val="0"/>
          <w:marBottom w:val="0"/>
          <w:divBdr>
            <w:top w:val="none" w:sz="0" w:space="0" w:color="auto"/>
            <w:left w:val="none" w:sz="0" w:space="0" w:color="auto"/>
            <w:bottom w:val="none" w:sz="0" w:space="0" w:color="auto"/>
            <w:right w:val="none" w:sz="0" w:space="0" w:color="auto"/>
          </w:divBdr>
        </w:div>
        <w:div w:id="692271816">
          <w:marLeft w:val="480"/>
          <w:marRight w:val="0"/>
          <w:marTop w:val="0"/>
          <w:marBottom w:val="0"/>
          <w:divBdr>
            <w:top w:val="none" w:sz="0" w:space="0" w:color="auto"/>
            <w:left w:val="none" w:sz="0" w:space="0" w:color="auto"/>
            <w:bottom w:val="none" w:sz="0" w:space="0" w:color="auto"/>
            <w:right w:val="none" w:sz="0" w:space="0" w:color="auto"/>
          </w:divBdr>
        </w:div>
        <w:div w:id="827862639">
          <w:marLeft w:val="480"/>
          <w:marRight w:val="0"/>
          <w:marTop w:val="0"/>
          <w:marBottom w:val="0"/>
          <w:divBdr>
            <w:top w:val="none" w:sz="0" w:space="0" w:color="auto"/>
            <w:left w:val="none" w:sz="0" w:space="0" w:color="auto"/>
            <w:bottom w:val="none" w:sz="0" w:space="0" w:color="auto"/>
            <w:right w:val="none" w:sz="0" w:space="0" w:color="auto"/>
          </w:divBdr>
        </w:div>
      </w:divsChild>
    </w:div>
    <w:div w:id="2018388606">
      <w:bodyDiv w:val="1"/>
      <w:marLeft w:val="0"/>
      <w:marRight w:val="0"/>
      <w:marTop w:val="0"/>
      <w:marBottom w:val="0"/>
      <w:divBdr>
        <w:top w:val="none" w:sz="0" w:space="0" w:color="auto"/>
        <w:left w:val="none" w:sz="0" w:space="0" w:color="auto"/>
        <w:bottom w:val="none" w:sz="0" w:space="0" w:color="auto"/>
        <w:right w:val="none" w:sz="0" w:space="0" w:color="auto"/>
      </w:divBdr>
    </w:div>
    <w:div w:id="2024823864">
      <w:bodyDiv w:val="1"/>
      <w:marLeft w:val="0"/>
      <w:marRight w:val="0"/>
      <w:marTop w:val="0"/>
      <w:marBottom w:val="0"/>
      <w:divBdr>
        <w:top w:val="none" w:sz="0" w:space="0" w:color="auto"/>
        <w:left w:val="none" w:sz="0" w:space="0" w:color="auto"/>
        <w:bottom w:val="none" w:sz="0" w:space="0" w:color="auto"/>
        <w:right w:val="none" w:sz="0" w:space="0" w:color="auto"/>
      </w:divBdr>
      <w:divsChild>
        <w:div w:id="146672452">
          <w:marLeft w:val="0"/>
          <w:marRight w:val="0"/>
          <w:marTop w:val="0"/>
          <w:marBottom w:val="0"/>
          <w:divBdr>
            <w:top w:val="none" w:sz="0" w:space="0" w:color="auto"/>
            <w:left w:val="none" w:sz="0" w:space="0" w:color="auto"/>
            <w:bottom w:val="none" w:sz="0" w:space="0" w:color="auto"/>
            <w:right w:val="none" w:sz="0" w:space="0" w:color="auto"/>
          </w:divBdr>
        </w:div>
        <w:div w:id="1268808502">
          <w:marLeft w:val="0"/>
          <w:marRight w:val="0"/>
          <w:marTop w:val="0"/>
          <w:marBottom w:val="0"/>
          <w:divBdr>
            <w:top w:val="none" w:sz="0" w:space="0" w:color="auto"/>
            <w:left w:val="none" w:sz="0" w:space="0" w:color="auto"/>
            <w:bottom w:val="none" w:sz="0" w:space="0" w:color="auto"/>
            <w:right w:val="none" w:sz="0" w:space="0" w:color="auto"/>
          </w:divBdr>
        </w:div>
      </w:divsChild>
    </w:div>
    <w:div w:id="2069571140">
      <w:bodyDiv w:val="1"/>
      <w:marLeft w:val="0"/>
      <w:marRight w:val="0"/>
      <w:marTop w:val="0"/>
      <w:marBottom w:val="0"/>
      <w:divBdr>
        <w:top w:val="none" w:sz="0" w:space="0" w:color="auto"/>
        <w:left w:val="none" w:sz="0" w:space="0" w:color="auto"/>
        <w:bottom w:val="none" w:sz="0" w:space="0" w:color="auto"/>
        <w:right w:val="none" w:sz="0" w:space="0" w:color="auto"/>
      </w:divBdr>
      <w:divsChild>
        <w:div w:id="761874903">
          <w:marLeft w:val="0"/>
          <w:marRight w:val="0"/>
          <w:marTop w:val="0"/>
          <w:marBottom w:val="0"/>
          <w:divBdr>
            <w:top w:val="none" w:sz="0" w:space="0" w:color="auto"/>
            <w:left w:val="none" w:sz="0" w:space="0" w:color="auto"/>
            <w:bottom w:val="none" w:sz="0" w:space="0" w:color="auto"/>
            <w:right w:val="none" w:sz="0" w:space="0" w:color="auto"/>
          </w:divBdr>
        </w:div>
        <w:div w:id="1429083153">
          <w:marLeft w:val="0"/>
          <w:marRight w:val="0"/>
          <w:marTop w:val="0"/>
          <w:marBottom w:val="0"/>
          <w:divBdr>
            <w:top w:val="none" w:sz="0" w:space="0" w:color="auto"/>
            <w:left w:val="none" w:sz="0" w:space="0" w:color="auto"/>
            <w:bottom w:val="none" w:sz="0" w:space="0" w:color="auto"/>
            <w:right w:val="none" w:sz="0" w:space="0" w:color="auto"/>
          </w:divBdr>
        </w:div>
        <w:div w:id="1726905620">
          <w:marLeft w:val="0"/>
          <w:marRight w:val="0"/>
          <w:marTop w:val="0"/>
          <w:marBottom w:val="0"/>
          <w:divBdr>
            <w:top w:val="none" w:sz="0" w:space="0" w:color="auto"/>
            <w:left w:val="none" w:sz="0" w:space="0" w:color="auto"/>
            <w:bottom w:val="none" w:sz="0" w:space="0" w:color="auto"/>
            <w:right w:val="none" w:sz="0" w:space="0" w:color="auto"/>
          </w:divBdr>
        </w:div>
        <w:div w:id="353310774">
          <w:marLeft w:val="0"/>
          <w:marRight w:val="0"/>
          <w:marTop w:val="0"/>
          <w:marBottom w:val="0"/>
          <w:divBdr>
            <w:top w:val="none" w:sz="0" w:space="0" w:color="auto"/>
            <w:left w:val="none" w:sz="0" w:space="0" w:color="auto"/>
            <w:bottom w:val="none" w:sz="0" w:space="0" w:color="auto"/>
            <w:right w:val="none" w:sz="0" w:space="0" w:color="auto"/>
          </w:divBdr>
        </w:div>
        <w:div w:id="1612855956">
          <w:marLeft w:val="0"/>
          <w:marRight w:val="0"/>
          <w:marTop w:val="0"/>
          <w:marBottom w:val="0"/>
          <w:divBdr>
            <w:top w:val="none" w:sz="0" w:space="0" w:color="auto"/>
            <w:left w:val="none" w:sz="0" w:space="0" w:color="auto"/>
            <w:bottom w:val="none" w:sz="0" w:space="0" w:color="auto"/>
            <w:right w:val="none" w:sz="0" w:space="0" w:color="auto"/>
          </w:divBdr>
        </w:div>
        <w:div w:id="1191993901">
          <w:marLeft w:val="0"/>
          <w:marRight w:val="0"/>
          <w:marTop w:val="0"/>
          <w:marBottom w:val="0"/>
          <w:divBdr>
            <w:top w:val="none" w:sz="0" w:space="0" w:color="auto"/>
            <w:left w:val="none" w:sz="0" w:space="0" w:color="auto"/>
            <w:bottom w:val="none" w:sz="0" w:space="0" w:color="auto"/>
            <w:right w:val="none" w:sz="0" w:space="0" w:color="auto"/>
          </w:divBdr>
        </w:div>
        <w:div w:id="2001079240">
          <w:marLeft w:val="0"/>
          <w:marRight w:val="0"/>
          <w:marTop w:val="0"/>
          <w:marBottom w:val="0"/>
          <w:divBdr>
            <w:top w:val="none" w:sz="0" w:space="0" w:color="auto"/>
            <w:left w:val="none" w:sz="0" w:space="0" w:color="auto"/>
            <w:bottom w:val="none" w:sz="0" w:space="0" w:color="auto"/>
            <w:right w:val="none" w:sz="0" w:space="0" w:color="auto"/>
          </w:divBdr>
        </w:div>
        <w:div w:id="325062064">
          <w:marLeft w:val="0"/>
          <w:marRight w:val="0"/>
          <w:marTop w:val="0"/>
          <w:marBottom w:val="0"/>
          <w:divBdr>
            <w:top w:val="none" w:sz="0" w:space="0" w:color="auto"/>
            <w:left w:val="none" w:sz="0" w:space="0" w:color="auto"/>
            <w:bottom w:val="none" w:sz="0" w:space="0" w:color="auto"/>
            <w:right w:val="none" w:sz="0" w:space="0" w:color="auto"/>
          </w:divBdr>
        </w:div>
        <w:div w:id="475680480">
          <w:marLeft w:val="0"/>
          <w:marRight w:val="0"/>
          <w:marTop w:val="0"/>
          <w:marBottom w:val="0"/>
          <w:divBdr>
            <w:top w:val="none" w:sz="0" w:space="0" w:color="auto"/>
            <w:left w:val="none" w:sz="0" w:space="0" w:color="auto"/>
            <w:bottom w:val="none" w:sz="0" w:space="0" w:color="auto"/>
            <w:right w:val="none" w:sz="0" w:space="0" w:color="auto"/>
          </w:divBdr>
        </w:div>
        <w:div w:id="433131120">
          <w:marLeft w:val="0"/>
          <w:marRight w:val="0"/>
          <w:marTop w:val="0"/>
          <w:marBottom w:val="0"/>
          <w:divBdr>
            <w:top w:val="none" w:sz="0" w:space="0" w:color="auto"/>
            <w:left w:val="none" w:sz="0" w:space="0" w:color="auto"/>
            <w:bottom w:val="none" w:sz="0" w:space="0" w:color="auto"/>
            <w:right w:val="none" w:sz="0" w:space="0" w:color="auto"/>
          </w:divBdr>
        </w:div>
      </w:divsChild>
    </w:div>
    <w:div w:id="2089963443">
      <w:bodyDiv w:val="1"/>
      <w:marLeft w:val="0"/>
      <w:marRight w:val="0"/>
      <w:marTop w:val="0"/>
      <w:marBottom w:val="0"/>
      <w:divBdr>
        <w:top w:val="none" w:sz="0" w:space="0" w:color="auto"/>
        <w:left w:val="none" w:sz="0" w:space="0" w:color="auto"/>
        <w:bottom w:val="none" w:sz="0" w:space="0" w:color="auto"/>
        <w:right w:val="none" w:sz="0" w:space="0" w:color="auto"/>
      </w:divBdr>
    </w:div>
    <w:div w:id="2102334056">
      <w:bodyDiv w:val="1"/>
      <w:marLeft w:val="0"/>
      <w:marRight w:val="0"/>
      <w:marTop w:val="0"/>
      <w:marBottom w:val="0"/>
      <w:divBdr>
        <w:top w:val="none" w:sz="0" w:space="0" w:color="auto"/>
        <w:left w:val="none" w:sz="0" w:space="0" w:color="auto"/>
        <w:bottom w:val="none" w:sz="0" w:space="0" w:color="auto"/>
        <w:right w:val="none" w:sz="0" w:space="0" w:color="auto"/>
      </w:divBdr>
    </w:div>
    <w:div w:id="2114662565">
      <w:bodyDiv w:val="1"/>
      <w:marLeft w:val="0"/>
      <w:marRight w:val="0"/>
      <w:marTop w:val="0"/>
      <w:marBottom w:val="0"/>
      <w:divBdr>
        <w:top w:val="none" w:sz="0" w:space="0" w:color="auto"/>
        <w:left w:val="none" w:sz="0" w:space="0" w:color="auto"/>
        <w:bottom w:val="none" w:sz="0" w:space="0" w:color="auto"/>
        <w:right w:val="none" w:sz="0" w:space="0" w:color="auto"/>
      </w:divBdr>
    </w:div>
    <w:div w:id="2117407491">
      <w:bodyDiv w:val="1"/>
      <w:marLeft w:val="0"/>
      <w:marRight w:val="0"/>
      <w:marTop w:val="0"/>
      <w:marBottom w:val="0"/>
      <w:divBdr>
        <w:top w:val="none" w:sz="0" w:space="0" w:color="auto"/>
        <w:left w:val="none" w:sz="0" w:space="0" w:color="auto"/>
        <w:bottom w:val="none" w:sz="0" w:space="0" w:color="auto"/>
        <w:right w:val="none" w:sz="0" w:space="0" w:color="auto"/>
      </w:divBdr>
      <w:divsChild>
        <w:div w:id="1294601045">
          <w:marLeft w:val="480"/>
          <w:marRight w:val="0"/>
          <w:marTop w:val="0"/>
          <w:marBottom w:val="0"/>
          <w:divBdr>
            <w:top w:val="none" w:sz="0" w:space="0" w:color="auto"/>
            <w:left w:val="none" w:sz="0" w:space="0" w:color="auto"/>
            <w:bottom w:val="none" w:sz="0" w:space="0" w:color="auto"/>
            <w:right w:val="none" w:sz="0" w:space="0" w:color="auto"/>
          </w:divBdr>
        </w:div>
        <w:div w:id="1472092574">
          <w:marLeft w:val="480"/>
          <w:marRight w:val="0"/>
          <w:marTop w:val="0"/>
          <w:marBottom w:val="0"/>
          <w:divBdr>
            <w:top w:val="none" w:sz="0" w:space="0" w:color="auto"/>
            <w:left w:val="none" w:sz="0" w:space="0" w:color="auto"/>
            <w:bottom w:val="none" w:sz="0" w:space="0" w:color="auto"/>
            <w:right w:val="none" w:sz="0" w:space="0" w:color="auto"/>
          </w:divBdr>
        </w:div>
        <w:div w:id="376198720">
          <w:marLeft w:val="480"/>
          <w:marRight w:val="0"/>
          <w:marTop w:val="0"/>
          <w:marBottom w:val="0"/>
          <w:divBdr>
            <w:top w:val="none" w:sz="0" w:space="0" w:color="auto"/>
            <w:left w:val="none" w:sz="0" w:space="0" w:color="auto"/>
            <w:bottom w:val="none" w:sz="0" w:space="0" w:color="auto"/>
            <w:right w:val="none" w:sz="0" w:space="0" w:color="auto"/>
          </w:divBdr>
        </w:div>
        <w:div w:id="1835875291">
          <w:marLeft w:val="480"/>
          <w:marRight w:val="0"/>
          <w:marTop w:val="0"/>
          <w:marBottom w:val="0"/>
          <w:divBdr>
            <w:top w:val="none" w:sz="0" w:space="0" w:color="auto"/>
            <w:left w:val="none" w:sz="0" w:space="0" w:color="auto"/>
            <w:bottom w:val="none" w:sz="0" w:space="0" w:color="auto"/>
            <w:right w:val="none" w:sz="0" w:space="0" w:color="auto"/>
          </w:divBdr>
        </w:div>
        <w:div w:id="1737362256">
          <w:marLeft w:val="480"/>
          <w:marRight w:val="0"/>
          <w:marTop w:val="0"/>
          <w:marBottom w:val="0"/>
          <w:divBdr>
            <w:top w:val="none" w:sz="0" w:space="0" w:color="auto"/>
            <w:left w:val="none" w:sz="0" w:space="0" w:color="auto"/>
            <w:bottom w:val="none" w:sz="0" w:space="0" w:color="auto"/>
            <w:right w:val="none" w:sz="0" w:space="0" w:color="auto"/>
          </w:divBdr>
        </w:div>
        <w:div w:id="384108366">
          <w:marLeft w:val="480"/>
          <w:marRight w:val="0"/>
          <w:marTop w:val="0"/>
          <w:marBottom w:val="0"/>
          <w:divBdr>
            <w:top w:val="none" w:sz="0" w:space="0" w:color="auto"/>
            <w:left w:val="none" w:sz="0" w:space="0" w:color="auto"/>
            <w:bottom w:val="none" w:sz="0" w:space="0" w:color="auto"/>
            <w:right w:val="none" w:sz="0" w:space="0" w:color="auto"/>
          </w:divBdr>
        </w:div>
        <w:div w:id="1424256103">
          <w:marLeft w:val="480"/>
          <w:marRight w:val="0"/>
          <w:marTop w:val="0"/>
          <w:marBottom w:val="0"/>
          <w:divBdr>
            <w:top w:val="none" w:sz="0" w:space="0" w:color="auto"/>
            <w:left w:val="none" w:sz="0" w:space="0" w:color="auto"/>
            <w:bottom w:val="none" w:sz="0" w:space="0" w:color="auto"/>
            <w:right w:val="none" w:sz="0" w:space="0" w:color="auto"/>
          </w:divBdr>
        </w:div>
        <w:div w:id="1095902035">
          <w:marLeft w:val="480"/>
          <w:marRight w:val="0"/>
          <w:marTop w:val="0"/>
          <w:marBottom w:val="0"/>
          <w:divBdr>
            <w:top w:val="none" w:sz="0" w:space="0" w:color="auto"/>
            <w:left w:val="none" w:sz="0" w:space="0" w:color="auto"/>
            <w:bottom w:val="none" w:sz="0" w:space="0" w:color="auto"/>
            <w:right w:val="none" w:sz="0" w:space="0" w:color="auto"/>
          </w:divBdr>
        </w:div>
        <w:div w:id="768627051">
          <w:marLeft w:val="480"/>
          <w:marRight w:val="0"/>
          <w:marTop w:val="0"/>
          <w:marBottom w:val="0"/>
          <w:divBdr>
            <w:top w:val="none" w:sz="0" w:space="0" w:color="auto"/>
            <w:left w:val="none" w:sz="0" w:space="0" w:color="auto"/>
            <w:bottom w:val="none" w:sz="0" w:space="0" w:color="auto"/>
            <w:right w:val="none" w:sz="0" w:space="0" w:color="auto"/>
          </w:divBdr>
        </w:div>
        <w:div w:id="86119880">
          <w:marLeft w:val="480"/>
          <w:marRight w:val="0"/>
          <w:marTop w:val="0"/>
          <w:marBottom w:val="0"/>
          <w:divBdr>
            <w:top w:val="none" w:sz="0" w:space="0" w:color="auto"/>
            <w:left w:val="none" w:sz="0" w:space="0" w:color="auto"/>
            <w:bottom w:val="none" w:sz="0" w:space="0" w:color="auto"/>
            <w:right w:val="none" w:sz="0" w:space="0" w:color="auto"/>
          </w:divBdr>
        </w:div>
        <w:div w:id="407963454">
          <w:marLeft w:val="480"/>
          <w:marRight w:val="0"/>
          <w:marTop w:val="0"/>
          <w:marBottom w:val="0"/>
          <w:divBdr>
            <w:top w:val="none" w:sz="0" w:space="0" w:color="auto"/>
            <w:left w:val="none" w:sz="0" w:space="0" w:color="auto"/>
            <w:bottom w:val="none" w:sz="0" w:space="0" w:color="auto"/>
            <w:right w:val="none" w:sz="0" w:space="0" w:color="auto"/>
          </w:divBdr>
        </w:div>
        <w:div w:id="1578133756">
          <w:marLeft w:val="480"/>
          <w:marRight w:val="0"/>
          <w:marTop w:val="0"/>
          <w:marBottom w:val="0"/>
          <w:divBdr>
            <w:top w:val="none" w:sz="0" w:space="0" w:color="auto"/>
            <w:left w:val="none" w:sz="0" w:space="0" w:color="auto"/>
            <w:bottom w:val="none" w:sz="0" w:space="0" w:color="auto"/>
            <w:right w:val="none" w:sz="0" w:space="0" w:color="auto"/>
          </w:divBdr>
        </w:div>
        <w:div w:id="650673116">
          <w:marLeft w:val="480"/>
          <w:marRight w:val="0"/>
          <w:marTop w:val="0"/>
          <w:marBottom w:val="0"/>
          <w:divBdr>
            <w:top w:val="none" w:sz="0" w:space="0" w:color="auto"/>
            <w:left w:val="none" w:sz="0" w:space="0" w:color="auto"/>
            <w:bottom w:val="none" w:sz="0" w:space="0" w:color="auto"/>
            <w:right w:val="none" w:sz="0" w:space="0" w:color="auto"/>
          </w:divBdr>
        </w:div>
        <w:div w:id="1711373712">
          <w:marLeft w:val="480"/>
          <w:marRight w:val="0"/>
          <w:marTop w:val="0"/>
          <w:marBottom w:val="0"/>
          <w:divBdr>
            <w:top w:val="none" w:sz="0" w:space="0" w:color="auto"/>
            <w:left w:val="none" w:sz="0" w:space="0" w:color="auto"/>
            <w:bottom w:val="none" w:sz="0" w:space="0" w:color="auto"/>
            <w:right w:val="none" w:sz="0" w:space="0" w:color="auto"/>
          </w:divBdr>
        </w:div>
        <w:div w:id="621614866">
          <w:marLeft w:val="480"/>
          <w:marRight w:val="0"/>
          <w:marTop w:val="0"/>
          <w:marBottom w:val="0"/>
          <w:divBdr>
            <w:top w:val="none" w:sz="0" w:space="0" w:color="auto"/>
            <w:left w:val="none" w:sz="0" w:space="0" w:color="auto"/>
            <w:bottom w:val="none" w:sz="0" w:space="0" w:color="auto"/>
            <w:right w:val="none" w:sz="0" w:space="0" w:color="auto"/>
          </w:divBdr>
        </w:div>
        <w:div w:id="431629896">
          <w:marLeft w:val="480"/>
          <w:marRight w:val="0"/>
          <w:marTop w:val="0"/>
          <w:marBottom w:val="0"/>
          <w:divBdr>
            <w:top w:val="none" w:sz="0" w:space="0" w:color="auto"/>
            <w:left w:val="none" w:sz="0" w:space="0" w:color="auto"/>
            <w:bottom w:val="none" w:sz="0" w:space="0" w:color="auto"/>
            <w:right w:val="none" w:sz="0" w:space="0" w:color="auto"/>
          </w:divBdr>
        </w:div>
        <w:div w:id="621377680">
          <w:marLeft w:val="480"/>
          <w:marRight w:val="0"/>
          <w:marTop w:val="0"/>
          <w:marBottom w:val="0"/>
          <w:divBdr>
            <w:top w:val="none" w:sz="0" w:space="0" w:color="auto"/>
            <w:left w:val="none" w:sz="0" w:space="0" w:color="auto"/>
            <w:bottom w:val="none" w:sz="0" w:space="0" w:color="auto"/>
            <w:right w:val="none" w:sz="0" w:space="0" w:color="auto"/>
          </w:divBdr>
        </w:div>
        <w:div w:id="1218586803">
          <w:marLeft w:val="480"/>
          <w:marRight w:val="0"/>
          <w:marTop w:val="0"/>
          <w:marBottom w:val="0"/>
          <w:divBdr>
            <w:top w:val="none" w:sz="0" w:space="0" w:color="auto"/>
            <w:left w:val="none" w:sz="0" w:space="0" w:color="auto"/>
            <w:bottom w:val="none" w:sz="0" w:space="0" w:color="auto"/>
            <w:right w:val="none" w:sz="0" w:space="0" w:color="auto"/>
          </w:divBdr>
        </w:div>
        <w:div w:id="1597708228">
          <w:marLeft w:val="480"/>
          <w:marRight w:val="0"/>
          <w:marTop w:val="0"/>
          <w:marBottom w:val="0"/>
          <w:divBdr>
            <w:top w:val="none" w:sz="0" w:space="0" w:color="auto"/>
            <w:left w:val="none" w:sz="0" w:space="0" w:color="auto"/>
            <w:bottom w:val="none" w:sz="0" w:space="0" w:color="auto"/>
            <w:right w:val="none" w:sz="0" w:space="0" w:color="auto"/>
          </w:divBdr>
        </w:div>
        <w:div w:id="1457406552">
          <w:marLeft w:val="480"/>
          <w:marRight w:val="0"/>
          <w:marTop w:val="0"/>
          <w:marBottom w:val="0"/>
          <w:divBdr>
            <w:top w:val="none" w:sz="0" w:space="0" w:color="auto"/>
            <w:left w:val="none" w:sz="0" w:space="0" w:color="auto"/>
            <w:bottom w:val="none" w:sz="0" w:space="0" w:color="auto"/>
            <w:right w:val="none" w:sz="0" w:space="0" w:color="auto"/>
          </w:divBdr>
        </w:div>
        <w:div w:id="1481658537">
          <w:marLeft w:val="480"/>
          <w:marRight w:val="0"/>
          <w:marTop w:val="0"/>
          <w:marBottom w:val="0"/>
          <w:divBdr>
            <w:top w:val="none" w:sz="0" w:space="0" w:color="auto"/>
            <w:left w:val="none" w:sz="0" w:space="0" w:color="auto"/>
            <w:bottom w:val="none" w:sz="0" w:space="0" w:color="auto"/>
            <w:right w:val="none" w:sz="0" w:space="0" w:color="auto"/>
          </w:divBdr>
        </w:div>
        <w:div w:id="65955545">
          <w:marLeft w:val="480"/>
          <w:marRight w:val="0"/>
          <w:marTop w:val="0"/>
          <w:marBottom w:val="0"/>
          <w:divBdr>
            <w:top w:val="none" w:sz="0" w:space="0" w:color="auto"/>
            <w:left w:val="none" w:sz="0" w:space="0" w:color="auto"/>
            <w:bottom w:val="none" w:sz="0" w:space="0" w:color="auto"/>
            <w:right w:val="none" w:sz="0" w:space="0" w:color="auto"/>
          </w:divBdr>
        </w:div>
        <w:div w:id="1236553288">
          <w:marLeft w:val="480"/>
          <w:marRight w:val="0"/>
          <w:marTop w:val="0"/>
          <w:marBottom w:val="0"/>
          <w:divBdr>
            <w:top w:val="none" w:sz="0" w:space="0" w:color="auto"/>
            <w:left w:val="none" w:sz="0" w:space="0" w:color="auto"/>
            <w:bottom w:val="none" w:sz="0" w:space="0" w:color="auto"/>
            <w:right w:val="none" w:sz="0" w:space="0" w:color="auto"/>
          </w:divBdr>
        </w:div>
        <w:div w:id="1200437234">
          <w:marLeft w:val="480"/>
          <w:marRight w:val="0"/>
          <w:marTop w:val="0"/>
          <w:marBottom w:val="0"/>
          <w:divBdr>
            <w:top w:val="none" w:sz="0" w:space="0" w:color="auto"/>
            <w:left w:val="none" w:sz="0" w:space="0" w:color="auto"/>
            <w:bottom w:val="none" w:sz="0" w:space="0" w:color="auto"/>
            <w:right w:val="none" w:sz="0" w:space="0" w:color="auto"/>
          </w:divBdr>
        </w:div>
        <w:div w:id="1285961328">
          <w:marLeft w:val="480"/>
          <w:marRight w:val="0"/>
          <w:marTop w:val="0"/>
          <w:marBottom w:val="0"/>
          <w:divBdr>
            <w:top w:val="none" w:sz="0" w:space="0" w:color="auto"/>
            <w:left w:val="none" w:sz="0" w:space="0" w:color="auto"/>
            <w:bottom w:val="none" w:sz="0" w:space="0" w:color="auto"/>
            <w:right w:val="none" w:sz="0" w:space="0" w:color="auto"/>
          </w:divBdr>
        </w:div>
        <w:div w:id="194853615">
          <w:marLeft w:val="48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doi.org/10.24832/jpnk.v6i2.2375" TargetMode="External"/><Relationship Id="rId26" Type="http://schemas.openxmlformats.org/officeDocument/2006/relationships/hyperlink" Target="https://doi.org/10.17275/per.23.15.10.1" TargetMode="External"/><Relationship Id="rId39" Type="http://schemas.openxmlformats.org/officeDocument/2006/relationships/hyperlink" Target="https://doi.org/10.1186/s13012-015-0242-0" TargetMode="External"/><Relationship Id="rId21" Type="http://schemas.openxmlformats.org/officeDocument/2006/relationships/hyperlink" Target="https://doi.org/10.21315/apjee2022.37.1.4" TargetMode="External"/><Relationship Id="rId34" Type="http://schemas.openxmlformats.org/officeDocument/2006/relationships/hyperlink" Target="https://doi.org/10.31539/joting.v3i2.2992" TargetMode="External"/><Relationship Id="rId42" Type="http://schemas.openxmlformats.org/officeDocument/2006/relationships/hyperlink" Target="https://doi.org/10.23917/ijolae.v3i1.9474" TargetMode="External"/><Relationship Id="rId47" Type="http://schemas.openxmlformats.org/officeDocument/2006/relationships/hyperlink" Target="https://doi.org/10.1016/j.jbusres.2019.07.039" TargetMode="External"/><Relationship Id="rId50" Type="http://schemas.openxmlformats.org/officeDocument/2006/relationships/hyperlink" Target="https://doi.org/10.52431/murobbi.v7i1.1631" TargetMode="External"/><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111/1471-3802.12732" TargetMode="External"/><Relationship Id="rId29" Type="http://schemas.openxmlformats.org/officeDocument/2006/relationships/hyperlink" Target="https://doi.org/10.1007/s10648-023-09788-4" TargetMode="External"/><Relationship Id="rId11" Type="http://schemas.openxmlformats.org/officeDocument/2006/relationships/image" Target="media/image2.png"/><Relationship Id="rId24" Type="http://schemas.openxmlformats.org/officeDocument/2006/relationships/hyperlink" Target="https://doi.org/10.3102/0013189x08331140" TargetMode="External"/><Relationship Id="rId32" Type="http://schemas.openxmlformats.org/officeDocument/2006/relationships/hyperlink" Target="https://doi.org/10.62335/7a62w667" TargetMode="External"/><Relationship Id="rId37" Type="http://schemas.openxmlformats.org/officeDocument/2006/relationships/hyperlink" Target="https://doi.org/10.25157/(jeep).v11i1.13564" TargetMode="External"/><Relationship Id="rId40" Type="http://schemas.openxmlformats.org/officeDocument/2006/relationships/hyperlink" Target="https://doi.org/10.1136/bmj.n71" TargetMode="External"/><Relationship Id="rId45" Type="http://schemas.openxmlformats.org/officeDocument/2006/relationships/hyperlink" Target="https://doi.org/10.24191/ji.v16i2.388" TargetMode="External"/><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doi.org/10.1191/1478088706qp063oa" TargetMode="External"/><Relationship Id="rId4" Type="http://schemas.openxmlformats.org/officeDocument/2006/relationships/settings" Target="settings.xml"/><Relationship Id="rId9" Type="http://schemas.openxmlformats.org/officeDocument/2006/relationships/hyperlink" Target="https://journal.yaspim.org/index.php/IJIERM/index" TargetMode="External"/><Relationship Id="rId14" Type="http://schemas.openxmlformats.org/officeDocument/2006/relationships/image" Target="media/image5.svg"/><Relationship Id="rId22" Type="http://schemas.openxmlformats.org/officeDocument/2006/relationships/hyperlink" Target="https://doi.org/10.17977/um038v7i22024p079" TargetMode="External"/><Relationship Id="rId27" Type="http://schemas.openxmlformats.org/officeDocument/2006/relationships/hyperlink" Target="https://doi.org/10.1007/s43545-021-00184-9" TargetMode="External"/><Relationship Id="rId30" Type="http://schemas.openxmlformats.org/officeDocument/2006/relationships/hyperlink" Target="https://doi.org/10.22146/jkn.68636" TargetMode="External"/><Relationship Id="rId35" Type="http://schemas.openxmlformats.org/officeDocument/2006/relationships/hyperlink" Target="https://doi.org/10.3389/fpsyg.2024.1331667" TargetMode="External"/><Relationship Id="rId43" Type="http://schemas.openxmlformats.org/officeDocument/2006/relationships/hyperlink" Target="https://doi.org/10.63889/pedagogy.v18i1.250" TargetMode="External"/><Relationship Id="rId48" Type="http://schemas.openxmlformats.org/officeDocument/2006/relationships/hyperlink" Target="https://doi.org/10.36315/2023v2end079" TargetMode="External"/><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doi.org/10.1111/j.1365-2648.2005.03621..x" TargetMode="External"/><Relationship Id="rId3" Type="http://schemas.openxmlformats.org/officeDocument/2006/relationships/styles" Target="styles.xml"/><Relationship Id="rId12" Type="http://schemas.openxmlformats.org/officeDocument/2006/relationships/image" Target="media/image3.svg"/><Relationship Id="rId17" Type="http://schemas.openxmlformats.org/officeDocument/2006/relationships/hyperlink" Target="https://doi.org/10.1080/17408989.2012.732563" TargetMode="External"/><Relationship Id="rId25" Type="http://schemas.openxmlformats.org/officeDocument/2006/relationships/hyperlink" Target="https://doi.org/10.3389/fpsyg.2021.736656" TargetMode="External"/><Relationship Id="rId33" Type="http://schemas.openxmlformats.org/officeDocument/2006/relationships/hyperlink" Target="https://doi.org/10.26618/equilibrium.v10i2.7479" TargetMode="External"/><Relationship Id="rId38" Type="http://schemas.openxmlformats.org/officeDocument/2006/relationships/hyperlink" Target="https://doi.org/10.23917/jmp.v18i2.23283" TargetMode="External"/><Relationship Id="rId46" Type="http://schemas.openxmlformats.org/officeDocument/2006/relationships/hyperlink" Target="https://doi.org/10.11594/ijmaber.04.09.18" TargetMode="External"/><Relationship Id="rId20" Type="http://schemas.openxmlformats.org/officeDocument/2006/relationships/hyperlink" Target="https://doi.org/10.1111/bjet.13433" TargetMode="External"/><Relationship Id="rId41" Type="http://schemas.openxmlformats.org/officeDocument/2006/relationships/hyperlink" Target="https://doi.org/10.61544/mnk/qdkm7795"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07/s10648-021-09649-y" TargetMode="External"/><Relationship Id="rId23" Type="http://schemas.openxmlformats.org/officeDocument/2006/relationships/hyperlink" Target="https://doi.org/10.1037/a0012801" TargetMode="External"/><Relationship Id="rId28" Type="http://schemas.openxmlformats.org/officeDocument/2006/relationships/hyperlink" Target="https://doi.org/10.16920/jeet/2022/v35is1/22025" TargetMode="External"/><Relationship Id="rId36" Type="http://schemas.openxmlformats.org/officeDocument/2006/relationships/hyperlink" Target="https://doi.org/10.7577/njcie.4604" TargetMode="External"/><Relationship Id="rId49" Type="http://schemas.openxmlformats.org/officeDocument/2006/relationships/hyperlink" Target="https://doi.org/10.3389/fpsyg.2024.1333012" TargetMode="External"/><Relationship Id="rId57" Type="http://schemas.openxmlformats.org/officeDocument/2006/relationships/glossaryDocument" Target="glossary/document.xml"/><Relationship Id="rId10" Type="http://schemas.openxmlformats.org/officeDocument/2006/relationships/hyperlink" Target="https://journal.yaspim.org/index.php/IJIERM/index" TargetMode="External"/><Relationship Id="rId31" Type="http://schemas.openxmlformats.org/officeDocument/2006/relationships/hyperlink" Target="https://doi.org/10.1371/journal.pone.0321066" TargetMode="External"/><Relationship Id="rId44" Type="http://schemas.openxmlformats.org/officeDocument/2006/relationships/hyperlink" Target="https://doi.org/10.58578/masaliq.v3i5.1513" TargetMode="External"/><Relationship Id="rId52" Type="http://schemas.openxmlformats.org/officeDocument/2006/relationships/hyperlink" Target="https://doi.org/10.30827/portalin.vi2023c.29627"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9033FE5CBA154A916F654E2B74AB8B"/>
        <w:category>
          <w:name w:val="General"/>
          <w:gallery w:val="placeholder"/>
        </w:category>
        <w:types>
          <w:type w:val="bbPlcHdr"/>
        </w:types>
        <w:behaviors>
          <w:behavior w:val="content"/>
        </w:behaviors>
        <w:guid w:val="{D435E264-8F00-EF49-9D4B-756C8C70A220}"/>
      </w:docPartPr>
      <w:docPartBody>
        <w:p w:rsidR="00000000" w:rsidRDefault="0062317F" w:rsidP="0062317F">
          <w:pPr>
            <w:pStyle w:val="E99033FE5CBA154A916F654E2B74AB8B"/>
          </w:pPr>
          <w:r w:rsidRPr="008B29F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listo MT">
    <w:panose1 w:val="02040603050505030304"/>
    <w:charset w:val="4D"/>
    <w:family w:val="roman"/>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Andalus">
    <w:altName w:val="Arial"/>
    <w:panose1 w:val="020B0604020202020204"/>
    <w:charset w:val="00"/>
    <w:family w:val="roman"/>
    <w:pitch w:val="variable"/>
  </w:font>
  <w:font w:name="Cambria Math">
    <w:panose1 w:val="02040503050406030204"/>
    <w:charset w:val="00"/>
    <w:family w:val="roman"/>
    <w:pitch w:val="variable"/>
    <w:sig w:usb0="E00002FF" w:usb1="420024FF" w:usb2="00000000" w:usb3="00000000" w:csb0="0000019F" w:csb1="00000000"/>
  </w:font>
  <w:font w:name="Noto Serif">
    <w:panose1 w:val="02020600060500020200"/>
    <w:charset w:val="00"/>
    <w:family w:val="roman"/>
    <w:pitch w:val="variable"/>
    <w:sig w:usb0="E00002FF" w:usb1="500078FF" w:usb2="0000002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5F4"/>
    <w:rsid w:val="00011D58"/>
    <w:rsid w:val="001445EF"/>
    <w:rsid w:val="002D6572"/>
    <w:rsid w:val="00367132"/>
    <w:rsid w:val="003A39EC"/>
    <w:rsid w:val="004A0FCF"/>
    <w:rsid w:val="00570DCA"/>
    <w:rsid w:val="0062317F"/>
    <w:rsid w:val="00852E32"/>
    <w:rsid w:val="00A15D62"/>
    <w:rsid w:val="00A175F4"/>
    <w:rsid w:val="00C14A0E"/>
    <w:rsid w:val="00CA6BD7"/>
    <w:rsid w:val="00EC3A4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317F"/>
    <w:rPr>
      <w:color w:val="808080"/>
    </w:rPr>
  </w:style>
  <w:style w:type="paragraph" w:customStyle="1" w:styleId="E99033FE5CBA154A916F654E2B74AB8B">
    <w:name w:val="E99033FE5CBA154A916F654E2B74AB8B"/>
    <w:rsid w:val="006231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6B1D96A-2227-F94B-B63F-C98B9B92870D}">
  <we:reference id="wa104382081" version="1.55.1.0" store="en-US" storeType="OMEX"/>
  <we:alternateReferences>
    <we:reference id="wa104382081" version="1.55.1.0" store="en-US" storeType="OMEX"/>
  </we:alternateReferences>
  <we:properties>
    <we:property name="MENDELEY_CITATIONS" value="[{&quot;citationID&quot;:&quot;MENDELEY_CITATION_99aba7e2-c397-42c8-b65d-c8f5874cc262&quot;,&quot;properties&quot;:{&quot;noteIndex&quot;:0},&quot;isEdited&quot;:false,&quot;manualOverride&quot;:{&quot;isManuallyOverridden&quot;:false,&quot;citeprocText&quot;:&quot;(Nur Syam &amp;#38; Muh. Yusrol Fahmi, 2023)&quot;,&quot;manualOverrideText&quot;:&quot;&quot;},&quot;citationItems&quot;:[{&quot;id&quot;:&quot;b1419882-db7a-3bb5-a697-ce5954c24eb6&quot;,&quot;itemData&quot;:{&quot;type&quot;:&quot;article-journal&quot;,&quot;id&quot;:&quot;b1419882-db7a-3bb5-a697-ce5954c24eb6&quot;,&quot;title&quot;:&quot;Paradigm of Multicultural Islamic Education Sociological Perspective&quot;,&quot;author&quot;:[{&quot;family&quot;:&quot;Nur Syam&quot;,&quot;given&quot;:&quot;&quot;,&quot;parse-names&quot;:false,&quot;dropping-particle&quot;:&quot;&quot;,&quot;non-dropping-particle&quot;:&quot;&quot;},{&quot;family&quot;:&quot;Muh. Yusrol Fahmi&quot;,&quot;given&quot;:&quot;&quot;,&quot;parse-names&quot;:false,&quot;dropping-particle&quot;:&quot;&quot;,&quot;non-dropping-particle&quot;:&quot;&quot;}],&quot;container-title&quot;:&quot;PENDIDIKAN MULTIKULTURAL&quot;,&quot;DOI&quot;:&quot;10.33474/multikultural.v7i1.19928&quot;,&quot;ISSN&quot;:&quot;2686-083X&quot;,&quot;issued&quot;:{&quot;date-parts&quot;:[[2023,5,12]]},&quot;page&quot;:&quot;25-38&quot;,&quot;abstract&quot;:&quot;&lt;p&gt;The current era is multicultural education, and more specifically Islamic multicultural education. Complexity, rapid social change, the era of information technology in the midst of plurality and multiculturality of Indonesian society, so multicultural education becomes very important and relevant. Therefore, prioritizing education in this style becomes an obligation for the Ministry of Education and the Ministry of Religion and higher education institutions in Indonesia. In the framework of enriching studies and also implementing multicultural education, paradigmatic thinking is needed. From a sociological perspective, there are several paradigms, such as the social fact paradigm of multicultural education, the social definition paradigm of multicultural education and the social behavior paradigm of multicultural education. From this paradigm, research and studies can certainly be carried out to develop theories and praxis of multicultural Islamic education.&lt;/p&gt;&quot;,&quot;issue&quot;:&quot;1&quot;,&quot;volume&quot;:&quot;7&quot;,&quot;container-title-short&quot;:&quot;&quot;},&quot;isTemporary&quot;:false}],&quot;citationTag&quot;:&quot;MENDELEY_CITATION_v3_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&quot;},{&quot;citationID&quot;:&quot;MENDELEY_CITATION_ed5a209f-1f0d-4543-9b3b-91ac2bd4e7c9&quot;,&quot;properties&quot;:{&quot;noteIndex&quot;:0},&quot;isEdited&quot;:false,&quot;manualOverride&quot;:{&quot;isManuallyOverridden&quot;:false,&quot;citeprocText&quot;:&quot;(Alkouatli et al., 2023)&quot;,&quot;manualOverrideText&quot;:&quot;&quot;},&quot;citationItems&quot;:[{&quot;id&quot;:&quot;2200b5ad-f604-3dd5-bad1-1a9ed3967ca2&quot;,&quot;itemData&quot;:{&quot;type&quot;:&quot;article-journal&quot;,&quot;id&quot;:&quot;2200b5ad-f604-3dd5-bad1-1a9ed3967ca2&quot;,&quot;title&quot;:&quot;Something more beautiful: educational and epistemic integrations beyond inequities in Muslim-minority contexts&quot;,&quot;author&quot;:[{&quot;family&quot;:&quot;Alkouatli&quot;,&quot;given&quot;:&quot;Claire&quot;,&quot;parse-names&quot;:false,&quot;dropping-particle&quot;:&quot;&quot;,&quot;non-dropping-particle&quot;:&quot;&quot;},{&quot;family&quot;:&quot;Memon&quot;,&quot;given&quot;:&quot;Nadeem&quot;,&quot;parse-names&quot;:false,&quot;dropping-particle&quot;:&quot;&quot;,&quot;non-dropping-particle&quot;:&quot;&quot;},{&quot;family&quot;:&quot;Chown&quot;,&quot;given&quot;:&quot;Dylan&quot;,&quot;parse-names&quot;:false,&quot;dropping-particle&quot;:&quot;&quot;,&quot;non-dropping-particle&quot;:&quot;&quot;},{&quot;family&quot;:&quot;Sai&quot;,&quot;given&quot;:&quot;Youcef&quot;,&quot;parse-names&quot;:false,&quot;dropping-particle&quot;:&quot;&quot;,&quot;non-dropping-particle&quot;:&quot;&quot;}],&quot;container-title&quot;:&quot;Journal for Multicultural Education&quot;,&quot;DOI&quot;:&quot;10.1108/JME-05-2022-0062&quot;,&quot;ISSN&quot;:&quot;2053-535X&quot;,&quot;issued&quot;:{&quot;date-parts&quot;:[[2023,10,30]]},&quot;page&quot;:&quot;406-418&quot;,&quot;issue&quot;:&quot;4&quot;,&quot;volume&quot;:&quot;17&quot;,&quot;container-title-short&quot;:&quot;&quot;},&quot;isTemporary&quot;:false}],&quot;citationTag&quot;:&quot;MENDELEY_CITATION_v3_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&quot;},{&quot;citationID&quot;:&quot;MENDELEY_CITATION_5d5ca0df-dfb9-4ac4-a5da-4d62b473a299&quot;,&quot;properties&quot;:{&quot;noteIndex&quot;:0},&quot;isEdited&quot;:false,&quot;manualOverride&quot;:{&quot;isManuallyOverridden&quot;:false,&quot;citeprocText&quot;:&quot;(Alkouatli et al., 2023)&quot;,&quot;manualOverrideText&quot;:&quot;&quot;},&quot;citationItems&quot;:[{&quot;id&quot;:&quot;2200b5ad-f604-3dd5-bad1-1a9ed3967ca2&quot;,&quot;itemData&quot;:{&quot;type&quot;:&quot;article-journal&quot;,&quot;id&quot;:&quot;2200b5ad-f604-3dd5-bad1-1a9ed3967ca2&quot;,&quot;title&quot;:&quot;Something more beautiful: educational and epistemic integrations beyond inequities in Muslim-minority contexts&quot;,&quot;author&quot;:[{&quot;family&quot;:&quot;Alkouatli&quot;,&quot;given&quot;:&quot;Claire&quot;,&quot;parse-names&quot;:false,&quot;dropping-particle&quot;:&quot;&quot;,&quot;non-dropping-particle&quot;:&quot;&quot;},{&quot;family&quot;:&quot;Memon&quot;,&quot;given&quot;:&quot;Nadeem&quot;,&quot;parse-names&quot;:false,&quot;dropping-particle&quot;:&quot;&quot;,&quot;non-dropping-particle&quot;:&quot;&quot;},{&quot;family&quot;:&quot;Chown&quot;,&quot;given&quot;:&quot;Dylan&quot;,&quot;parse-names&quot;:false,&quot;dropping-particle&quot;:&quot;&quot;,&quot;non-dropping-particle&quot;:&quot;&quot;},{&quot;family&quot;:&quot;Sai&quot;,&quot;given&quot;:&quot;Youcef&quot;,&quot;parse-names&quot;:false,&quot;dropping-particle&quot;:&quot;&quot;,&quot;non-dropping-particle&quot;:&quot;&quot;}],&quot;container-title&quot;:&quot;Journal for Multicultural Education&quot;,&quot;DOI&quot;:&quot;10.1108/JME-05-2022-0062&quot;,&quot;ISSN&quot;:&quot;2053-535X&quot;,&quot;issued&quot;:{&quot;date-parts&quot;:[[2023,10,30]]},&quot;page&quot;:&quot;406-418&quot;,&quot;issue&quot;:&quot;4&quot;,&quot;volume&quot;:&quot;17&quot;,&quot;container-title-short&quot;:&quot;&quot;},&quot;isTemporary&quot;:false}],&quot;citationTag&quot;:&quot;MENDELEY_CITATION_v3_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&quot;},{&quot;citationID&quot;:&quot;MENDELEY_CITATION_4052dc46-15c2-4d25-93d3-37770870d3cd&quot;,&quot;properties&quot;:{&quot;noteIndex&quot;:0},&quot;isEdited&quot;:false,&quot;manualOverride&quot;:{&quot;isManuallyOverridden&quot;:false,&quot;citeprocText&quot;:&quot;(Lestari et al., 2023)&quot;,&quot;manualOverrideText&quot;:&quot;&quot;},&quot;citationItems&quot;:[{&quot;id&quot;:&quot;b43f447f-b800-3ecd-84d7-d844c0151d56&quot;,&quot;itemData&quot;:{&quot;type&quot;:&quot;article-journal&quot;,&quot;id&quot;:&quot;b43f447f-b800-3ecd-84d7-d844c0151d56&quot;,&quot;title&quot;:&quot;Multicultural Education in the Perspective of Islamic Education Philosophy&quot;,&quot;author&quot;:[{&quot;family&quot;:&quot;Lestari&quot;,&quot;given&quot;:&quot;Ade&quot;,&quot;parse-names&quot;:false,&quot;dropping-particle&quot;:&quot;&quot;,&quot;non-dropping-particle&quot;:&quot;&quot;},{&quot;family&quot;:&quot;Salminawati&quot;,&quot;given&quot;:&quot;Salminawati&quot;,&quot;parse-names&quot;:false,&quot;dropping-particle&quot;:&quot;&quot;,&quot;non-dropping-particle&quot;:&quot;&quot;},{&quot;family&quot;:&quot;Usiono&quot;,&quot;given&quot;:&quot;Usiono&quot;,&quot;parse-names&quot;:false,&quot;dropping-particle&quot;:&quot;&quot;,&quot;non-dropping-particle&quot;:&quot;&quot;}],&quot;container-title&quot;:&quot;Bulletin of Science Education&quot;,&quot;DOI&quot;:&quot;10.51278/bse.v3i3.915&quot;,&quot;ISSN&quot;:&quot;2774-4299&quot;,&quot;issued&quot;:{&quot;date-parts&quot;:[[2023,12,28]]},&quot;page&quot;:&quot;320&quot;,&quot;abstract&quot;:&quot;&lt;p&gt;This paper explains that multicultural education emphasizes the importance of respecting and understanding cultural diversity in education. In the context of Islamic education philosophy, multicultural education has a deep relevance and is in line with the basic principles of Islam that emphasize equality, justice, and equality among all humans regardless of race, ethnicity, or cultural background. Islam encourages its people to know and understand each other, in accordance with Allah's words in the Qur'an letter Al-Hujurat verse 13 which mentions the importance of knowing each other. Therefore, multicultural education in the Islamic perspective is not only a necessity in a plural society, but also part of the practice and demands of religion. The multicultural approach in Islamic education helps enrich students' understanding of diversity and teaches them to be tolerant and respectful of differences. Through this education, it is hoped that a harmonious, peaceful and respectful society can be realized in the midst of cultural and religious diversity&amp;#13; Keywords: Multicultural Education, Islamic Education Philosophy, Education&lt;/p&gt;&quot;,&quot;issue&quot;:&quot;3&quot;,&quot;volume&quot;:&quot;3&quot;,&quot;container-title-short&quot;:&quot;&quot;},&quot;isTemporary&quot;:false}],&quot;citationTag&quot;:&quot;MENDELEY_CITATION_v3_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&quot;},{&quot;citationID&quot;:&quot;MENDELEY_CITATION_a03df779-060a-4fc7-8e2b-2a26b6af6c7b&quot;,&quot;properties&quot;:{&quot;noteIndex&quot;:0},&quot;isEdited&quot;:false,&quot;manualOverride&quot;:{&quot;isManuallyOverridden&quot;:false,&quot;citeprocText&quot;:&quot;(Abidin &amp;#38; Murtadlo, 2020)&quot;,&quot;manualOverrideText&quot;:&quot;&quot;},&quot;citationItems&quot;:[{&quot;id&quot;:&quot;d2e96904-b091-3675-8dbe-6c627b06d3c2&quot;,&quot;itemData&quot;:{&quot;type&quot;:&quot;article-journal&quot;,&quot;id&quot;:&quot;d2e96904-b091-3675-8dbe-6c627b06d3c2&quot;,&quot;title&quot;:&quot;Curriculum Development of Multicultural-Based Islamic Education As an Effort To Weaver Religious Moderation Values in Indonesia&quot;,&quot;author&quot;:[{&quot;family&quot;:&quot;Abidin&quot;,&quot;given&quot;:&quot;Achmad Anwar&quot;,&quot;parse-names&quot;:false,&quot;dropping-particle&quot;:&quot;&quot;,&quot;non-dropping-particle&quot;:&quot;&quot;},{&quot;family&quot;:&quot;Murtadlo&quot;,&quot;given&quot;:&quot;Muhammad Ali&quot;,&quot;parse-names&quot;:false,&quot;dropping-particle&quot;:&quot;&quot;,&quot;non-dropping-particle&quot;:&quot;&quot;}],&quot;container-title&quot;:&quot;International Journal of Islamic Education, Research and Multiculturalism (IJIERM)&quot;,&quot;DOI&quot;:&quot;10.47006/ijierm.v2i1.30&quot;,&quot;ISSN&quot;:&quot;2656-3630&quot;,&quot;issued&quot;:{&quot;date-parts&quot;:[[2020]]},&quot;page&quot;:&quot;29-46&quot;,&quot;abstract&quot;:&quot;Abstract: the discussion in this article refers to the development of a multicultural-based Islamic religious education curriculum as an effort to develop the values of religious moderation in Indonesia that have been implemented. The research method in this article is an observative research on educational institutions in Indonesia from the policy side of government and related educational institutions. The conclusion is as follows: 1). Multicultural-based Islamic religious education learning Model. In developing a multicultural learning model that must be blessed is a truly multicultural-laden learning activity. Learning activities are designed to provide a learning experience involving mental and physical processes through interaction between learners, learners with teachers, the environment, and other learning resources in order to achieve basic competencies. 2). Learning Media of Islamic religious education. Media can also be called tools while commonly used at this time is an audio visual aids, which means audiovisual aids are materials or tools used in the situation to help the writings and words spoken in the transmission of knowledge, attitudes, and ideas in the development of Islamic education be bases multicultural. 3). Sources of educational learning Islamic religion-based multicultural sources of Islamic values as a cornerstone of Islamic education The Foundation consists of the Qur'an and Sunnah Prophet Muhammad SAW that was developed with Ijtihad, Al Maslahah al murincorrectly, Istihsan, Qiyas and so on and from the source of learning it in the Islamic Religious education based multicultural developed with regard to the values of Islam Rahmatan li Al-\&quot;alamin that put forward the principles of Islamic Humanist , tolerant, democratic, and accommodating local cultures.\r  &quot;,&quot;issue&quot;:&quot;1&quot;,&quot;volume&quot;:&quot;2&quot;,&quot;container-title-short&quot;:&quot;&quot;},&quot;isTemporary&quot;:false}],&quot;citationTag&quot;:&quot;MENDELEY_CITATION_v3_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&quot;},{&quot;citationID&quot;:&quot;MENDELEY_CITATION_3e572e06-4629-4c23-a955-34f7a8bf2055&quot;,&quot;properties&quot;:{&quot;noteIndex&quot;:0},&quot;isEdited&quot;:false,&quot;manualOverride&quot;:{&quot;isManuallyOverridden&quot;:false,&quot;citeprocText&quot;:&quot;(Mulyana, 2023)&quot;,&quot;manualOverrideText&quot;:&quot;&quot;},&quot;citationItems&quot;:[{&quot;id&quot;:&quot;4d80c5c6-56d9-333b-8ae8-b5087810fa65&quot;,&quot;itemData&quot;:{&quot;type&quot;:&quot;article-journal&quot;,&quot;id&quot;:&quot;4d80c5c6-56d9-333b-8ae8-b5087810fa65&quot;,&quot;title&quot;:&quot;Incorporating Social Values Toward Islamic Education in Multicultural Society&quot;,&quot;author&quot;:[{&quot;family&quot;:&quot;Mulyana&quot;,&quot;given&quot;:&quot;Rohmat&quot;,&quot;parse-names&quot;:false,&quot;dropping-particle&quot;:&quot;&quot;,&quot;non-dropping-particle&quot;:&quot;&quot;}],&quot;container-title&quot;:&quot;Khazanah Sosial&quot;,&quot;DOI&quot;:&quot;10.15575/ks.v5i4.31125&quot;,&quot;ISSN&quot;:&quot;2715-8071&quot;,&quot;issued&quot;:{&quot;date-parts&quot;:[[2023,12,18]]},&quot;page&quot;:&quot;607-623&quot;,&quot;abstract&quot;:&quot;&lt;p&gt;Enhancing students' understanding of social values in a multicultural society is crucial within Islamic education. This research employs a mixed-method approach, combining qualitative and quantitative analyses, to explore factors supporting incorporating social values into curriculums and teaching strategies. Lessons in Islamic studies and social studies are delivered experientially and contextually, influencing students' social attitudes toward diversity, including tolerance, patriotism, respect, and sympathy. The findings highlight the comprehensive impact of this integrated approach on shaping students' perspectives.&lt;/p&gt;&quot;,&quot;issue&quot;:&quot;4&quot;,&quot;volume&quot;:&quot;5&quot;,&quot;container-title-short&quot;:&quot;&quot;},&quot;isTemporary&quot;:false}],&quot;citationTag&quot;:&quot;MENDELEY_CITATION_v3_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&quot;},{&quot;citationID&quot;:&quot;MENDELEY_CITATION_7ddcd997-045d-47de-b555-be02ab600484&quot;,&quot;properties&quot;:{&quot;noteIndex&quot;:0},&quot;isEdited&quot;:false,&quot;manualOverride&quot;:{&quot;isManuallyOverridden&quot;:false,&quot;citeprocText&quot;:&quot;(Sechandini et al., 2023)&quot;,&quot;manualOverrideText&quot;:&quot;&quot;},&quot;citationItems&quot;:[{&quot;id&quot;:&quot;dc1fa735-d7f1-39a7-9414-1c7a24e49dc0&quot;,&quot;itemData&quot;:{&quot;type&quot;:&quot;article-journal&quot;,&quot;id&quot;:&quot;dc1fa735-d7f1-39a7-9414-1c7a24e49dc0&quot;,&quot;title&quot;:&quot;Multicultural-Based Learning of Islamic Religious Education for the Development of Students' Social Attitudes&quot;,&quot;author&quot;:[{&quot;family&quot;:&quot;Sechandini&quot;,&quot;given&quot;:&quot;Radhia Ainun&quot;,&quot;parse-names&quot;:false,&quot;dropping-particle&quot;:&quot;&quot;,&quot;non-dropping-particle&quot;:&quot;&quot;},{&quot;family&quot;:&quot;Ratna&quot;,&quot;given&quot;:&quot;Rizky Dwi&quot;,&quot;parse-names&quot;:false,&quot;dropping-particle&quot;:&quot;&quot;,&quot;non-dropping-particle&quot;:&quot;&quot;},{&quot;family&quot;:&quot;Zakariyah&quot;,&quot;given&quot;:&quot;Zakariyah&quot;,&quot;parse-names&quot;:false,&quot;dropping-particle&quot;:&quot;&quot;,&quot;non-dropping-particle&quot;:&quot;&quot;},{&quot;family&quot;:&quot;Na’imah&quot;,&quot;given&quot;:&quot;Farida Ulvi&quot;,&quot;parse-names&quot;:false,&quot;dropping-particle&quot;:&quot;&quot;,&quot;non-dropping-particle&quot;:&quot;&quot;}],&quot;container-title&quot;:&quot;At-tadzkir: Islamic Education Journal&quot;,&quot;DOI&quot;:&quot;10.59373/attadzkir.v2i2.27&quot;,&quot;ISSN&quot;:&quot;2963-8887&quot;,&quot;issued&quot;:{&quot;date-parts&quot;:[[2023,8,26]]},&quot;page&quot;:&quot;106-117&quot;,&quot;abstract&quot;:&quot;&lt;p&gt;This article aims to describe and analyze the implementation of multiculturalism-based Islamic religious education for the development of students' social attitudes in the school environment. This research uses a qualitative type with a case study method approach. The use of three data collection techniques, namely, observation, interviews, and documentation. Data analysis was carried out in four stages according to Huberman and Miles, namely, data collection, data reduction, data presentation, and drawing conclusions. As well as the validity of the data used triangulation. The findings of this article show: First, multicultural-based Islamic Religious Education is well implemented in accordance with the Free Learning Curriculum which contains Pancasila Student Profiles in it according to the vision and mission of the Ministry of Education and Culture. The teacher uses 3 learning components according to Degeng, taking into account the conditions, methods, and learning outcomes then internalizing by planning, implementing, and evaluating learning. Second, through instilling and understanding Islamic values in learning activities inside the classroom and outside the classroom, multicultural-based Islamic Religious Education in the development of social attitudes has shown a positive outlook, such as by responding and responding through activeness, harmony, and togetherness.&lt;/p&gt;&quot;,&quot;issue&quot;:&quot;2&quot;,&quot;volume&quot;:&quot;2&quot;,&quot;container-title-short&quot;:&quot;&quot;},&quot;isTemporary&quot;:false}],&quot;citationTag&quot;:&quot;MENDELEY_CITATION_v3_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&quot;},{&quot;citationID&quot;:&quot;MENDELEY_CITATION_fc70996e-8129-4a23-bf26-a623d0e7a3dc&quot;,&quot;properties&quot;:{&quot;noteIndex&quot;:0},&quot;isEdited&quot;:false,&quot;manualOverride&quot;:{&quot;isManuallyOverridden&quot;:false,&quot;citeprocText&quot;:&quot;(Muhammad Riza et al., 2022)&quot;,&quot;manualOverrideText&quot;:&quot;&quot;},&quot;citationItems&quot;:[{&quot;id&quot;:&quot;c45f9a72-e825-360d-ade8-5ff06986504f&quot;,&quot;itemData&quot;:{&quot;type&quot;:&quot;article-journal&quot;,&quot;id&quot;:&quot;c45f9a72-e825-360d-ade8-5ff06986504f&quot;,&quot;title&quot;:&quot;THE ARTICULATION OF ISLAMIC MULTICULTURAL EDUCATION OF DAYAH MUDI MESRA AL-AZIZIYAH NETWORK IN ACEH PEACE&quot;,&quot;author&quot;:[{&quot;family&quot;:&quot;Muhammad Riza&quot;,&quot;given&quot;:&quot;&quot;,&quot;parse-names&quot;:false,&quot;dropping-particle&quot;:&quot;&quot;,&quot;non-dropping-particle&quot;:&quot;&quot;},{&quot;family&quot;:&quot;Maskuri&quot;,&quot;given&quot;:&quot;&quot;,&quot;parse-names&quot;:false,&quot;dropping-particle&quot;:&quot;&quot;,&quot;non-dropping-particle&quot;:&quot;&quot;},{&quot;family&quot;:&quot;Mistar&quot;,&quot;given&quot;:&quot;Junaidi&quot;,&quot;parse-names&quot;:false,&quot;dropping-particle&quot;:&quot;&quot;,&quot;non-dropping-particle&quot;:&quot;&quot;}],&quot;container-title&quot;:&quot;International Journal of Islamic Education, Research and Multiculturalism (IJIERM)&quot;,&quot;DOI&quot;:&quot;10.47006/ijierm.v4i2.136&quot;,&quot;ISSN&quot;:&quot;2722-7049&quot;,&quot;issued&quot;:{&quot;date-parts&quot;:[[2022,11,28]]},&quot;page&quot;:&quot;119-134&quot;,&quot;abstract&quot;:&quot;&lt;p&gt;Dayah has a significant role in the socio-religious life of the Acehnese. One of the important roles that the dayah institution has played in recent decades is its role in bridging peace in Aceh. This study aims to explore the role of Dayah Mudi Mesra Al-Aziziyah Samalanga in articulating Islamic multicultural education in Aceh. This study uses a qualitative research approach with case study where the data sources are taken purposefully on 20 informants from Dayah Mudi Mesra Samalanga and figures involved in Aceh peace. Data were collected using in-depth interview and documentation techniques. The data obtained were then analyzed using interactive analytical model. The results show that the articulation of Islamic Multicultural Education of Dayah Mudi Mesra Al-Aziziyah Samalanga is carried out into two forms, they are 1) Internalization of values ​​through the Tastafi curriculum, 2) Externalization through involvement in peace in the conflict between GAM (Free Aceh Movement) and the Indonesian Central Government.&lt;/p&gt;&quot;,&quot;issue&quot;:&quot;2&quot;,&quot;volume&quot;:&quot;4&quot;,&quot;container-title-short&quot;:&quot;&quot;},&quot;isTemporary&quot;:false}],&quot;citationTag&quot;:&quot;MENDELEY_CITATION_v3_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&quot;},{&quot;citationID&quot;:&quot;MENDELEY_CITATION_7ffd7afc-8b85-4790-86f9-64adf33684b8&quot;,&quot;properties&quot;:{&quot;noteIndex&quot;:0},&quot;isEdited&quot;:false,&quot;manualOverride&quot;:{&quot;isManuallyOverridden&quot;:false,&quot;citeprocText&quot;:&quot;(Fatmawati, 2022)&quot;,&quot;manualOverrideText&quot;:&quot;&quot;},&quot;citationItems&quot;:[{&quot;id&quot;:&quot;2ff7fdf8-83b9-3d01-974c-40631dabd1b8&quot;,&quot;itemData&quot;:{&quot;type&quot;:&quot;article-journal&quot;,&quot;id&quot;:&quot;2ff7fdf8-83b9-3d01-974c-40631dabd1b8&quot;,&quot;title&quot;:&quot;Multicultural Education In The Concept Of The Philosophy Of Islamic Education&quot;,&quot;author&quot;:[{&quot;family&quot;:&quot;Fatmawati&quot;,&quot;given&quot;:&quot;&quot;,&quot;parse-names&quot;:false,&quot;dropping-particle&quot;:&quot;&quot;,&quot;non-dropping-particle&quot;:&quot;&quot;}],&quot;container-title&quot;:&quot;ETDC: Indonesian Journal of Research and Educational Review&quot;,&quot;DOI&quot;:&quot;10.51574/ijrer.v1i3.437&quot;,&quot;ISSN&quot;:&quot;2809-3682&quot;,&quot;issued&quot;:{&quot;date-parts&quot;:[[2022,6,27]]},&quot;page&quot;:&quot;305-315&quot;,&quot;abstract&quot;:&quot;&lt;p&gt;This paper discusses multicultural education in the philosophy of Islamic education. The purpose of this research is to provide us with an understanding of multicultural education, which is a concept, idea, or philosophy as a set of beliefs and explanations that recognize and assess the importance of cultural and ethnic diversity in shaping lifestyles, social experiences, personal identities, and educational opportunities for individuals, groups, and countries. Such multicultural education must be implemented as soon as possible in educational practice. This is because education with a multicultural perspective is believed to be able to grow and develop students into individuals who are not only proud of themselves (the culture, language, and other specialties they have), but are also able to recognize, accept, and respect the different specialties that others have. They are ready to live in equality. Multicultural education has a conceptual relationship and its relevance to Islamic religious doctrine.&lt;/p&gt;&quot;,&quot;issue&quot;:&quot;3&quot;,&quot;volume&quot;:&quot;1&quot;,&quot;container-title-short&quot;:&quot;&quot;},&quot;isTemporary&quot;:false}],&quot;citationTag&quot;:&quot;MENDELEY_CITATION_v3_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&quot;},{&quot;citationID&quot;:&quot;MENDELEY_CITATION_c7d8c39b-af4c-450a-95db-e7aba5f69185&quot;,&quot;properties&quot;:{&quot;noteIndex&quot;:0},&quot;isEdited&quot;:false,&quot;manualOverride&quot;:{&quot;isManuallyOverridden&quot;:false,&quot;citeprocText&quot;:&quot;(R’boul, 2021a)&quot;,&quot;manualOverrideText&quot;:&quot;&quot;},&quot;citationItems&quot;:[{&quot;id&quot;:&quot;df610463-09c7-3917-a473-429fbf771201&quot;,&quot;itemData&quot;:{&quot;type&quot;:&quot;article-journal&quot;,&quot;id&quot;:&quot;df610463-09c7-3917-a473-429fbf771201&quot;,&quot;title&quot;:&quot;Alternative theorizing of multicultural education: an Islamic perspective on interculturality and social justice&quot;,&quot;author&quot;:[{&quot;family&quot;:&quot;R’boul&quot;,&quot;given&quot;:&quot;Hamza&quot;,&quot;parse-names&quot;:false,&quot;dropping-particle&quot;:&quot;&quot;,&quot;non-dropping-particle&quot;:&quot;&quot;}],&quot;container-title&quot;:&quot;Journal for Multicultural Education&quot;,&quot;DOI&quot;:&quot;10.1108/JME-07-2020-0073&quot;,&quot;ISSN&quot;:&quot;2053-535X&quot;,&quot;issued&quot;:{&quot;date-parts&quot;:[[2021,8,9]]},&quot;page&quot;:&quot;213-224&quot;,&quot;issue&quot;:&quot;2&quot;,&quot;volume&quot;:&quot;15&quot;,&quot;container-title-short&quot;:&quot;&quot;},&quot;isTemporary&quot;:false}],&quot;citationTag&quot;:&quot;MENDELEY_CITATION_v3_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&quot;},{&quot;citationID&quot;:&quot;MENDELEY_CITATION_b9a573ec-2ea3-43e3-8cc5-a22363e10e86&quot;,&quot;properties&quot;:{&quot;noteIndex&quot;:0},&quot;isEdited&quot;:false,&quot;manualOverride&quot;:{&quot;isManuallyOverridden&quot;:false,&quot;citeprocText&quot;:&quot;(Sarbaini et al., 2024)&quot;,&quot;manualOverrideText&quot;:&quot;&quot;},&quot;citationItems&quot;:[{&quot;id&quot;:&quot;7460d7f7-c5fd-3931-abbb-95a257e63007&quot;,&quot;itemData&quot;:{&quot;type&quot;:&quot;article-journal&quot;,&quot;id&quot;:&quot;7460d7f7-c5fd-3931-abbb-95a257e63007&quot;,&quot;title&quot;:&quot;Islamic Religious Education in Building Insight Multicultural&quot;,&quot;author&quot;:[{&quot;family&quot;:&quot;Sarbaini&quot;,&quot;given&quot;:&quot;Sarbaini&quot;,&quot;parse-names&quot;:false,&quot;dropping-particle&quot;:&quot;&quot;,&quot;non-dropping-particle&quot;:&quot;&quot;},{&quot;family&quot;:&quot;Kustati&quot;,&quot;given&quot;:&quot;Martin&quot;,&quot;parse-names&quot;:false,&quot;dropping-particle&quot;:&quot;&quot;,&quot;non-dropping-particle&quot;:&quot;&quot;},{&quot;family&quot;:&quot;Sepriyanti&quot;,&quot;given&quot;:&quot;Nana&quot;,&quot;parse-names&quot;:false,&quot;dropping-particle&quot;:&quot;&quot;,&quot;non-dropping-particle&quot;:&quot;&quot;}],&quot;container-title&quot;:&quot;Journal International Inspire Education Technology&quot;,&quot;DOI&quot;:&quot;10.55849/jiiet.v3i1.582&quot;,&quot;ISSN&quot;:&quot;2830-1013&quot;,&quot;issued&quot;:{&quot;date-parts&quot;:[[2024,7,31]]},&quot;page&quot;:&quot;162-171&quot;,&quot;abstract&quot;:&quot;&lt;p&gt;Islamic religious education (PAI) taught in madrasas and public schools is felt has not been one hundred percent successful in making students be tolerant and open towards other communities outside himself. This type of research is a systematic literature review which is carried out by collecting and accumulating research related to community-based total sanitation evaluation. The keywords used for literature searches; \&quot;Islamic Education\&quot; and \&quot;Islamic Education in Multicultural Society\&quot;. The literature sources used in the research come from online databases, namely Google Scholar and Garuda. the results of this research Multicultural Education is a development process that seeks to improve something that has existed from the beginning or previously existed, developing all human potential, education that respects plurality and heterogeneity, and education that respects and upholds cultural, ethnic, tribal and religious diversity. Multicultural religious learning can instill Islamic values multicultural to participants. So anti-multicultural values such as discrimination and violence can be avoided. Therefore, the learning process of Religious Education Multicultural Islam is recommended to be implemented because it can make things easier achieve the goals of Islamic religious education in forming knowledge, attitudes and students' skills in a unified and balanced manner&lt;/p&gt;&quot;,&quot;issue&quot;:&quot;2&quot;,&quot;volume&quot;:&quot;3&quot;,&quot;container-title-short&quot;:&quot;&quot;},&quot;isTemporary&quot;:false}],&quot;citationTag&quot;:&quot;MENDELEY_CITATION_v3_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&quot;},{&quot;citationID&quot;:&quot;MENDELEY_CITATION_df6e987b-130f-41b5-b53f-350cbf0c6131&quot;,&quot;properties&quot;:{&quot;noteIndex&quot;:0},&quot;isEdited&quot;:false,&quot;manualOverride&quot;:{&quot;isManuallyOverridden&quot;:true,&quot;citeprocText&quot;:&quot;(Sholihuddin, 2020)&quot;,&quot;manualOverrideText&quot;:&quot;(Sholihuddin, 2020).&quot;},&quot;citationItems&quot;:[{&quot;id&quot;:&quot;bc45a49f-7666-3280-a89b-acaa48f02cae&quot;,&quot;itemData&quot;:{&quot;type&quot;:&quot;article-journal&quot;,&quot;id&quot;:&quot;bc45a49f-7666-3280-a89b-acaa48f02cae&quot;,&quot;title&quot;:&quot;Internalization of Principal Curriculum Management in Primary School and Madrasah Ibtidaiyah&quot;,&quot;author&quot;:[{&quot;family&quot;:&quot;Sholihuddin&quot;,&quot;given&quot;:&quot;M&quot;,&quot;parse-names&quot;:false,&quot;dropping-particle&quot;:&quot;&quot;,&quot;non-dropping-particle&quot;:&quot;&quot;}],&quot;container-title&quot;:&quot;International Journal of Islamic Education, Research and Multiculturalism (IJIERM)&quot;,&quot;DOI&quot;:&quot;10.47006/ijierm.v2i3.118&quot;,&quot;URL&quot;:&quot;https://journal.yaspim.org/index.php/IJIERM/article/view/118&quot;,&quot;issued&quot;:{&quot;date-parts&quot;:[[2020]]},&quot;page&quot;:&quot;222-233&quot;,&quot;abstract&quot;:&quot;Abstract: Curriculum is a system of learning programs to achieve institutional goals in educational institutions. The purpose of this research is to find out the role of the principal in managing the educational curriculum effectively in the institution. In this study using a literature study method that relies on bibliographic sources from articles in recent journals and books related to the main content of the problem 1) The role of the principal in developing the curriculum include: a) Principal as an educator (Educator), b) Principal as Manager, c) Principal as Administrator, d) Principal as Supervisor, e) Principal as Leader (Leader), f) Principal as Innovator, g) Principal as Motivator. 2) The duties and responsibilities of the principal can be classified into two fields, namely: a) the duties of the principal in the field of administration, including: teaching management, staffing management, discipleship management, building and yard management, financial management, and management of school and community relations. b) the duties of the principal in the field of supervision. Supervision is basically a service provided by the principal to help teachers and employees to become more capable / skilled in carrying out their duties in accordance with the demands of the times&quot;,&quot;issue&quot;:&quot;3&quot;,&quot;volume&quot;:&quot;2&quot;,&quot;container-title-short&quot;:&quot;&quot;},&quot;isTemporary&quot;:false}],&quot;citationTag&quot;:&quot;MENDELEY_CITATION_v3_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&quot;},{&quot;citationID&quot;:&quot;MENDELEY_CITATION_49527bdb-4676-4668-89db-f43446b89191&quot;,&quot;properties&quot;:{&quot;noteIndex&quot;:0},&quot;isEdited&quot;:false,&quot;manualOverride&quot;:{&quot;isManuallyOverridden&quot;:false,&quot;citeprocText&quot;:&quot;(Fausi, 2020)&quot;,&quot;manualOverrideText&quot;:&quot;&quot;},&quot;citationTag&quot;:&quot;MENDELEY_CITATION_v3_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&quot;,&quot;citationItems&quot;:[{&quot;id&quot;:&quot;17cf7d7a-6b67-34d8-9f15-50fd929be77f&quot;,&quot;itemData&quot;:{&quot;type&quot;:&quot;article-journal&quot;,&quot;id&quot;:&quot;17cf7d7a-6b67-34d8-9f15-50fd929be77f&quot;,&quot;title&quot;:&quot;Implementing Multicultural Values of Students Through Religious Culture in Elementary School Islamic Global School Malang City&quot;,&quot;author&quot;:[{&quot;family&quot;:&quot;Fausi&quot;,&quot;given&quot;:&quot;Ach Fikri&quot;,&quot;parse-names&quot;:false,&quot;dropping-particle&quot;:&quot;&quot;,&quot;non-dropping-particle&quot;:&quot;&quot;}],&quot;container-title&quot;:&quot;International Journal of Islamic Education, Research and Multiculturalism (IJIERM)&quot;,&quot;DOI&quot;:&quot;10.47006/ijierm.v2i1.32&quot;,&quot;ISSN&quot;:&quot;2656-3630&quot;,&quot;issued&quot;:{&quot;date-parts&quot;:[[2020]]},&quot;page&quot;:&quot;62-79&quot;,&quot;abstract&quot;:&quot;Abstract: The internalization of multicultural values ​​is carried out as an effort to introduce the diversity of Indonesian society. This means that the internalization of multicultural values ​​wants to provide planting for students to respect and have good humanistic qualities among their peers. Internalization of values ​​is a way to introduce diversity and differences to students without questioning the differences that each student has. From the results of observations at SD-Islamic Global School Malang City, educators has properly applied multicultural internalization to students through religious culture. This discovery aims to obtain concrete, definite and accountable clarity regarding the internalization of multicultural values ​​to students through religious culture in SD-Islamic Global School Malang City. This study aims to: 1) Understand the religious culture model in SD-Islamic Global School Malang City, 2) identify multicultural values ​​internalized through religious culture in SD Islamic Global School Malang City, and 3) describe the process of internalizing multicultural values through religious culture in SD Islamic Global School Malang City. To achieve this goal, this study used a qualitative research approach by selecting the background of SD Islamic Global School Malang, then the researcher used a case study research type. The results showed that: 1) Religious culture model in SD-Islamic Global School Malang City is divided into two types, namely: a) the value of devotion to God, and b) human values. 2) There are two types of multicultural values ​​internalized through religious culture in SD-Islamic Global School Malang, namely: a) democratic values. b) The value of tolerance, 3) The process of internalizing the multicultural values ​​of students through religious culture at SD-Islamic Global School Malang: a) role models, teachers b) habits, and c) through Standard Operating Procedures (SOP).&quot;,&quot;issue&quot;:&quot;1&quot;,&quot;volume&quot;:&quot;2&quot;,&quot;container-title-short&quot;:&quot;&quot;},&quot;isTemporary&quot;:false}]},{&quot;citationID&quot;:&quot;MENDELEY_CITATION_a6982c5a-a658-4647-8178-d27087a08834&quot;,&quot;properties&quot;:{&quot;noteIndex&quot;:0},&quot;isEdited&quot;:false,&quot;manualOverride&quot;:{&quot;isManuallyOverridden&quot;:false,&quot;citeprocText&quot;:&quot;(Renaningtyas et al., 2023)&quot;,&quot;manualOverrideText&quot;:&quot;&quot;},&quot;citationTag&quot;:&quot;MENDELEY_CITATION_v3_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&quot;,&quot;citationItems&quot;:[{&quot;id&quot;:&quot;37a4a827-fa98-3d70-9432-6a9ee6cdd16f&quot;,&quot;itemData&quot;:{&quot;type&quot;:&quot;article-journal&quot;,&quot;id&quot;:&quot;37a4a827-fa98-3d70-9432-6a9ee6cdd16f&quot;,&quot;title&quot;:&quot;Learning the Values of Multicultural Islamic Education as an Effort to Solve Santri Delinquency&quot;,&quot;author&quot;:[{&quot;family&quot;:&quot;Renaningtyas&quot;,&quot;given&quot;:&quot;Peni Catur&quot;,&quot;parse-names&quot;:false,&quot;dropping-particle&quot;:&quot;&quot;,&quot;non-dropping-particle&quot;:&quot;&quot;},{&quot;family&quot;:&quot;Ramlan&quot;,&quot;given&quot;:&quot;Siti Rosilawati&quot;,&quot;parse-names&quot;:false,&quot;dropping-particle&quot;:&quot;&quot;,&quot;non-dropping-particle&quot;:&quot;&quot;},{&quot;family&quot;:&quot;Ghony&quot;,&quot;given&quot;:&quot;Djunaidi&quot;,&quot;parse-names&quot;:false,&quot;dropping-particle&quot;:&quot;&quot;,&quot;non-dropping-particle&quot;:&quot;&quot;}],&quot;container-title&quot;:&quot;IJIBS&quot;,&quot;DOI&quot;:&quot;10.35719/ijibs.v1i1.18&quot;,&quot;ISSN&quot;:&quot;2964-3716&quot;,&quot;issued&quot;:{&quot;date-parts&quot;:[[2023,1,2]]},&quot;page&quot;:&quot;23-32&quot;,&quot;abstract&quot;:&quot;&lt;p&gt;Pesantren is an Islamic educational institution that has multicultural characteristics. The students who study at Islamic boarding schools generally come from various regions in Indonesia and even other countries with various ethnicities, races, cultures, languages, and family backgrounds from different socio-economic backgrounds. There are also variants of the education system in pesantren ranging from formal, non-formal, and informal education. The variety of diversity handled by an Islamic boardischoolsool often causes various phenomena of friction between students. So that a formula or approach to solving students' misbehavior is needed in solving and building constructive solutions through understanding, attitudes, and behavior of mutual respect in instilling the values ​​of multicultural Islamic education that have been developed in Islamic boarding schools. This study aims to analyze and find the basis of values, learning processes, and educational models of Islamic boarding schools in multicultural Islamic religious learning as a conflict resolution for students at Islamic boarding schools Nurul Islam Antirogo and Islamic boarding schools al-Qodiri Jember. This study uses a qualitative approach, a type of case study with a multi-site design. Data collection uses in-depth interviews, participant observation, and document studies. Data analysis used interactive analysis the Miles &amp;amp; Hubermantechnique of checking the validity of the data is used by credibility by using triangulation of data and sources, dependability, conformability, and transformability. The results of the research show (1) the foundation of values ​​(a) The introduction of ma'had and ta'aruf to respect each other, accept and strengthen equality not difference with the cultural values ​​of multicultural Indonesian citizenship with the core of civic virtue (ukhuwah Islamiyah, wathoniyah and basyariyah) (b) Islam rahmatan lil alamin as a religion of love, safety and peace, (c) the values ​​of aswajaan tawassuth (moderate), tawazun (balanced ), tasamuh (tolerance), ta'awun (help), husnudlan (favorable) and i'tidal (fair) in the process of multicultural Islamic religious education and solving students' problems/conflicts. The cause of the santri conflict is the difficulty factor in building new relationships with differences. The conflict resolution approach develops from Levin: parsing problems, solving problems, removing or eliminating problems, building reconciliation, and developing togetherness.&lt;/p&gt;&quot;,&quot;issue&quot;:&quot;1&quot;,&quot;volume&quot;:&quot;1&quot;,&quot;container-title-short&quot;:&quot;&quot;},&quot;isTemporary&quot;:false}]},{&quot;citationID&quot;:&quot;MENDELEY_CITATION_dfc66a7c-96cb-4a77-96ed-6877cf09bd93&quot;,&quot;properties&quot;:{&quot;noteIndex&quot;:0},&quot;isEdited&quot;:false,&quot;manualOverride&quot;:{&quot;isManuallyOverridden&quot;:false,&quot;citeprocText&quot;:&quot;(Firmansyah, 2020)&quot;,&quot;manualOverrideText&quot;:&quot;&quot;},&quot;citationTag&quot;:&quot;MENDELEY_CITATION_v3_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&quot;,&quot;citationItems&quot;:[{&quot;id&quot;:&quot;2c7b5a07-f4d3-39fc-995f-9b7f28fff8c6&quot;,&quot;itemData&quot;:{&quot;type&quot;:&quot;article-journal&quot;,&quot;id&quot;:&quot;2c7b5a07-f4d3-39fc-995f-9b7f28fff8c6&quot;,&quot;title&quot;:&quot;Pengembangan Kurikulum Pendidikan Agama Islam Berbasis Multikultural&quot;,&quot;author&quot;:[{&quot;family&quot;:&quot;Firmansyah&quot;,&quot;given&quot;:&quot;Firmansyah&quot;,&quot;parse-names&quot;:false,&quot;dropping-particle&quot;:&quot;&quot;,&quot;non-dropping-particle&quot;:&quot;&quot;}],&quot;container-title&quot;:&quot;Anthropos: Jurnal Antropologi Sosial dan Budaya (Journal of Social and Cultural Anthropology)&quot;,&quot;DOI&quot;:&quot;10.24114/antro.v5i2.14384&quot;,&quot;ISSN&quot;:&quot;2460-4585&quot;,&quot;issued&quot;:{&quot;date-parts&quot;:[[2020]]},&quot;page&quot;:&quot;164&quot;,&quot;abstract&quot;:&quot;The curriculum is an instrument to run an education system to be more targeted in accordance with what is aspired in national education. The development of community life that is very dynamic and can even happen quickly requires the development of the curriculum must also be able to adjust to the development of this social life. Indonesia is known as a multicultural country that consists of diverse tribes and religions that inhabit this region. The diversity of cultural patterns in ethnicity and religion can certainly be a trigger for friction between each of these groups. To overcome this, the world of education in facing this challenge needs to think about how curriculum development that leads to harmony that responds to this multicultural situation. Curriculum development cannot be separated from several instruments, namely the objective component, affective domain, and psychomotor domain. Likewise in the multicultural-based Islamic religious education curriculum which must also refer to these domains despite having the goal of helping to create a life that is tolerant of the multicultural life of Indonesian people. The research method used in this research is the literature study method by examining several literature studies in the form of books, journals, archives and other documentation about the curriculum which can then be analyzed for inclusion in multicultural-based Islamic religious education curriculum development.&quot;,&quot;issue&quot;:&quot;2&quot;,&quot;volume&quot;:&quot;5&quot;,&quot;container-title-short&quot;:&quot;&quot;},&quot;isTemporary&quot;:false}]},{&quot;citationID&quot;:&quot;MENDELEY_CITATION_5c1c0160-9ec4-4b39-a05e-9841c1500e33&quot;,&quot;properties&quot;:{&quot;noteIndex&quot;:0},&quot;isEdited&quot;:false,&quot;manualOverride&quot;:{&quot;isManuallyOverridden&quot;:false,&quot;citeprocText&quot;:&quot;(Safi’i et al., 2023)&quot;,&quot;manualOverrideText&quot;:&quot;&quot;},&quot;citationTag&quot;:&quot;MENDELEY_CITATION_v3_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&quot;,&quot;citationItems&quot;:[{&quot;id&quot;:&quot;5066ea9c-0596-3e0c-af80-37e30567fb0d&quot;,&quot;itemData&quot;:{&quot;type&quot;:&quot;article-journal&quot;,&quot;id&quot;:&quot;5066ea9c-0596-3e0c-af80-37e30567fb0d&quot;,&quot;title&quot;:&quot;Islamic Education Values in Shaping Washatiy Attitudes At Thursina High School Malang&quot;,&quot;author&quot;:[{&quot;family&quot;:&quot;Safi'i&quot;,&quot;given&quot;:&quot;Imam&quot;,&quot;parse-names&quot;:false,&quot;dropping-particle&quot;:&quot;&quot;,&quot;non-dropping-particle&quot;:&quot;&quot;},{&quot;family&quot;:&quot;Maskuri&quot;,&quot;given&quot;:&quot;&quot;,&quot;parse-names&quot;:false,&quot;dropping-particle&quot;:&quot;&quot;,&quot;non-dropping-particle&quot;:&quot;&quot;},{&quot;family&quot;:&quot;Djunaidi Ghoni&quot;,&quot;given&quot;:&quot;&quot;,&quot;parse-names&quot;:false,&quot;dropping-particle&quot;:&quot;&quot;,&quot;non-dropping-particle&quot;:&quot;&quot;}],&quot;container-title&quot;:&quot;International Journal of Islamic Education, Research and Multiculturalism (IJIERM)&quot;,&quot;DOI&quot;:&quot;10.47006/ijierm.v5i1.190&quot;,&quot;ISSN&quot;:&quot;2656-3630&quot;,&quot;issued&quot;:{&quot;date-parts&quot;:[[2023]]},&quot;abstract&quot;:&quot;Abstract\r  \r The diversity that exists in the Thursina Malang institution can be seen from the background of the origin of the Thursina Malang students, some are from various ethnic groups and cultures in Indonesia, they are from Kalimantan, Sulawesi, East Java, Central Java, Madura and Sumantra. Thursina's students are not only diverse in origin, but also the backgrounds of their parents are very varied, ranging from families of academics, businessmen, elite government officials and ordinary people. Thursina's students are not only diverse in terms of regional origin, but also the backgrounds of their parents who vary greatly from academics, businessmen, elite government officials and ordinary people. Even though the students come from various backgrounds, they can live side by side well because differences are considered very common, and at the Thursina institution, the mission of outvalues ​​is broad knowledge, has moderate thoughts in Islam and has an understanding and attitude of rahmatanlilalamin. This study aims to describe, analyze and provide an interpretation of the values ​​of Islamic education that are used as the basis for forming wasathiy attitudes at Thursina High School Malang. This research uses a qualitative approach with the type of case study. Data collection techniques through observational studies, interviews and documentation. Data analysis used the Miles and Huberman interactive model analysis. checking the validity of the data through construct validity, internal validity, external validity and consistency. The results showed that in forming students to have a washatiy attitude at Thursina Malang high school, several Islamic educational values are applied, such as; the value of commitment, the value of being virtuous (maintaining integrity and morality), the value of empathy (sensitive to surrounding problems), the value of compassionate (love others wholeheartedly), the value of excellent in service (leading in helping others), the value of moderate (wise and respecting differences), the value of Rahmatan lilalamin (spreading kindness and benefits to others)\r Keywords: Values, Islamic education, Thursina High School&quot;,&quot;issue&quot;:&quot;1&quot;,&quot;volume&quot;:&quot;5&quot;,&quot;container-title-short&quot;:&quot;&quot;},&quot;isTemporary&quot;:false}]},{&quot;citationID&quot;:&quot;MENDELEY_CITATION_4ea3b2ad-bc29-4034-b0de-c120d67262d6&quot;,&quot;properties&quot;:{&quot;noteIndex&quot;:0},&quot;isEdited&quot;:false,&quot;manualOverride&quot;:{&quot;isManuallyOverridden&quot;:false,&quot;citeprocText&quot;:&quot;(Muhammad Riza et al., 2022)&quot;,&quot;manualOverrideText&quot;:&quot;&quot;},&quot;citationTag&quot;:&quot;MENDELEY_CITATION_v3_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&quot;,&quot;citationItems&quot;:[{&quot;id&quot;:&quot;c45f9a72-e825-360d-ade8-5ff06986504f&quot;,&quot;itemData&quot;:{&quot;type&quot;:&quot;article-journal&quot;,&quot;id&quot;:&quot;c45f9a72-e825-360d-ade8-5ff06986504f&quot;,&quot;title&quot;:&quot;THE ARTICULATION OF ISLAMIC MULTICULTURAL EDUCATION OF DAYAH MUDI MESRA AL-AZIZIYAH NETWORK IN ACEH PEACE&quot;,&quot;author&quot;:[{&quot;family&quot;:&quot;Muhammad Riza&quot;,&quot;given&quot;:&quot;&quot;,&quot;parse-names&quot;:false,&quot;dropping-particle&quot;:&quot;&quot;,&quot;non-dropping-particle&quot;:&quot;&quot;},{&quot;family&quot;:&quot;Maskuri&quot;,&quot;given&quot;:&quot;&quot;,&quot;parse-names&quot;:false,&quot;dropping-particle&quot;:&quot;&quot;,&quot;non-dropping-particle&quot;:&quot;&quot;},{&quot;family&quot;:&quot;Mistar&quot;,&quot;given&quot;:&quot;Junaidi&quot;,&quot;parse-names&quot;:false,&quot;dropping-particle&quot;:&quot;&quot;,&quot;non-dropping-particle&quot;:&quot;&quot;}],&quot;container-title&quot;:&quot;International Journal of Islamic Education, Research and Multiculturalism (IJIERM)&quot;,&quot;DOI&quot;:&quot;10.47006/ijierm.v4i2.136&quot;,&quot;ISSN&quot;:&quot;2722-7049&quot;,&quot;issued&quot;:{&quot;date-parts&quot;:[[2022,11,28]]},&quot;page&quot;:&quot;119-134&quot;,&quot;abstract&quot;:&quot;&lt;p&gt;Dayah has a significant role in the socio-religious life of the Acehnese. One of the important roles that the dayah institution has played in recent decades is its role in bridging peace in Aceh. This study aims to explore the role of Dayah Mudi Mesra Al-Aziziyah Samalanga in articulating Islamic multicultural education in Aceh. This study uses a qualitative research approach with case study where the data sources are taken purposefully on 20 informants from Dayah Mudi Mesra Samalanga and figures involved in Aceh peace. Data were collected using in-depth interview and documentation techniques. The data obtained were then analyzed using interactive analytical model. The results show that the articulation of Islamic Multicultural Education of Dayah Mudi Mesra Al-Aziziyah Samalanga is carried out into two forms, they are 1) Internalization of values ​​through the Tastafi curriculum, 2) Externalization through involvement in peace in the conflict between GAM (Free Aceh Movement) and the Indonesian Central Government.&lt;/p&gt;&quot;,&quot;issue&quot;:&quot;2&quot;,&quot;volume&quot;:&quot;4&quot;,&quot;container-title-short&quot;:&quot;&quot;},&quot;isTemporary&quot;:false}]},{&quot;citationID&quot;:&quot;MENDELEY_CITATION_df9b9cc7-ade3-4e89-b1b6-56c477fed844&quot;,&quot;properties&quot;:{&quot;noteIndex&quot;:0},&quot;isEdited&quot;:false,&quot;manualOverride&quot;:{&quot;isManuallyOverridden&quot;:false,&quot;citeprocText&quot;:&quot;(Ulumuddin et al., 2023)&quot;,&quot;manualOverrideText&quot;:&quot;&quot;},&quot;citationTag&quot;:&quot;MENDELEY_CITATION_v3_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&quot;,&quot;citationItems&quot;:[{&quot;id&quot;:&quot;4acd91dc-5316-369b-82fe-d0de91a759de&quot;,&quot;itemData&quot;:{&quot;type&quot;:&quot;article-journal&quot;,&quot;id&quot;:&quot;4acd91dc-5316-369b-82fe-d0de91a759de&quot;,&quot;title&quot;:&quot;Advancing Islamic Education: Fostering Multicultural Values through the Implementation of Islamic Religious Education&quot;,&quot;author&quot;:[{&quot;family&quot;:&quot;Ulumuddin&quot;,&quot;given&quot;:&quot;Ulumuddin&quot;,&quot;parse-names&quot;:false,&quot;dropping-particle&quot;:&quot;&quot;,&quot;non-dropping-particle&quot;:&quot;&quot;},{&quot;family&quot;:&quot;Aisyah&quot;,&quot;given&quot;:&quot;Siti Nur&quot;,&quot;parse-names&quot;:false,&quot;dropping-particle&quot;:&quot;&quot;,&quot;non-dropping-particle&quot;:&quot;&quot;},{&quot;family&quot;:&quot;Hakim&quot;,&quot;given&quot;:&quot;Lukman&quot;,&quot;parse-names&quot;:false,&quot;dropping-particle&quot;:&quot;&quot;,&quot;non-dropping-particle&quot;:&quot;&quot;},{&quot;family&quot;:&quot;Khoir&quot;,&quot;given&quot;:&quot;Abu&quot;,&quot;parse-names&quot;:false,&quot;dropping-particle&quot;:&quot;&quot;,&quot;non-dropping-particle&quot;:&quot;&quot;},{&quot;family&quot;:&quot;Suhermanto&quot;,&quot;given&quot;:&quot;Suhermanto&quot;,&quot;parse-names&quot;:false,&quot;dropping-particle&quot;:&quot;&quot;,&quot;non-dropping-particle&quot;:&quot;&quot;}],&quot;container-title&quot;:&quot;JURNAL ISLAM NUSANTARA&quot;,&quot;DOI&quot;:&quot;10.33852/jurnalnu.v7i1.471&quot;,&quot;ISSN&quot;:&quot;2579-4825&quot;,&quot;issued&quot;:{&quot;date-parts&quot;:[[2023,6,30]]},&quot;page&quot;:&quot;82&quot;,&quot;abstract&quot;:&quot;&lt;p&gt;This research aims to analyze the development of Islamic education by implementing the values of Multicultural Islamic religious education in madrasas. The research was conducted using a qualitative approach and a case study type of research. Data collection techniques used participant observation, in-depth interviews, and documentation. The data analysis technique uses the Miles and Huberman model: data display, data reduction, and concluding. The research results show that multicultural Islamic education is a response to the development of population diversity in Islamic educational institutions and demands for equal rights for each group. All students, regardless of groups such as gender, ethnicity, race, culture, social strata and religion, have the right to receive the same education. Implementing Islamic religious education in developing the value of Islamic education institutions at Madrasah Ibtidaiyah Ihyaul Islam Pajarakan includes institutional, curriculum, and personnel aspects. This research provides implications regarding the importance of multicultural values in Islamic education, which can help increase students' awareness and understanding of cultural diversity and universal Islamic values.&lt;/p&gt;&quot;,&quot;issue&quot;:&quot;1&quot;,&quot;volume&quot;:&quot;7&quot;,&quot;container-title-short&quot;:&quot;&quot;},&quot;isTemporary&quot;:false}]},{&quot;citationID&quot;:&quot;MENDELEY_CITATION_cf573ea5-26f2-4f12-a679-65429ffd1e8f&quot;,&quot;properties&quot;:{&quot;noteIndex&quot;:0},&quot;isEdited&quot;:false,&quot;manualOverride&quot;:{&quot;isManuallyOverridden&quot;:false,&quot;citeprocText&quot;:&quot;(Qornain et al., 2022)&quot;,&quot;manualOverrideText&quot;:&quot;&quot;},&quot;citationTag&quot;:&quot;MENDELEY_CITATION_v3_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&quot;,&quot;citationItems&quot;:[{&quot;id&quot;:&quot;ef21efdc-50aa-39cd-99d7-3b793ddc33a7&quot;,&quot;itemData&quot;:{&quot;type&quot;:&quot;article-journal&quot;,&quot;id&quot;:&quot;ef21efdc-50aa-39cd-99d7-3b793ddc33a7&quot;,&quot;title&quot;:&quot;Fostering Islamic Education: Embracing Multicultural Islamic Religious Education Values&quot;,&quot;author&quot;:[{&quot;family&quot;:&quot;Qornain&quot;,&quot;given&quot;:&quot;Dzul&quot;,&quot;parse-names&quot;:false,&quot;dropping-particle&quot;:&quot;&quot;,&quot;non-dropping-particle&quot;:&quot;&quot;},{&quot;family&quot;:&quot;Sugiono&quot;,&quot;given&quot;:&quot;Sugiono&quot;,&quot;parse-names&quot;:false,&quot;dropping-particle&quot;:&quot;&quot;,&quot;non-dropping-particle&quot;:&quot;&quot;},{&quot;family&quot;:&quot;Hakim&quot;,&quot;given&quot;:&quot;Lukman&quot;,&quot;parse-names&quot;:false,&quot;dropping-particle&quot;:&quot;&quot;,&quot;non-dropping-particle&quot;:&quot;&quot;},{&quot;family&quot;:&quot;Rizquha&quot;,&quot;given&quot;:&quot;Ach&quot;,&quot;parse-names&quot;:false,&quot;dropping-particle&quot;:&quot;&quot;,&quot;non-dropping-particle&quot;:&quot;&quot;}],&quot;container-title&quot;:&quot;JURNAL ISLAM NUSANTARA&quot;,&quot;DOI&quot;:&quot;10.33852/jurnalnu.v6i2.339&quot;,&quot;ISSN&quot;:&quot;2579-4825&quot;,&quot;issued&quot;:{&quot;date-parts&quot;:[[2022,12,30]]},&quot;page&quot;:&quot;94&quot;,&quot;abstract&quot;:&quot;&lt;p&gt;This study aims to discuss the development of Islamic education by implementing the values of multicultural Islamic Religious Education in Madrasah. In order to obtain data from research results, research was carried out with a qualitative approach and this type of case study research. This research was conducted at MI Ihyaul Islam Pajarakan. Data collection techniques with participant observation, in-depth interviews, and documentation. The data collection technique uses the snowball sampling technique. The data sources used are primary and secondary. At the same time, the data analysis technique uses the Miles and Huberman model. The results of this study indicate that multicultural Islamic education is a response to the development of population diversity in Islamic educational institutions themselves, as well as demands for equal rights for each group. In broad terms, all students, regardless of their groups, such as gender, ethnicity, race, culture, social and religious strata, have the right to receive the same education. The implementation of the values of multicultural Islamic Religious Education in the development of Islamic educational institutions includes institutional aspects, curriculum aspects, and workforce aspects.&lt;/p&gt;&quot;,&quot;issue&quot;:&quot;2&quot;,&quot;volume&quot;:&quot;6&quot;,&quot;container-title-short&quot;:&quot;&quot;},&quot;isTemporary&quot;:false}]},{&quot;citationID&quot;:&quot;MENDELEY_CITATION_7944e4f9-2487-429e-9166-57ac899ad6b0&quot;,&quot;properties&quot;:{&quot;noteIndex&quot;:0},&quot;isEdited&quot;:false,&quot;manualOverride&quot;:{&quot;isManuallyOverridden&quot;:false,&quot;citeprocText&quot;:&quot;(Renaningtyas et al., 2023)&quot;,&quot;manualOverrideText&quot;:&quot;&quot;},&quot;citationTag&quot;:&quot;MENDELEY_CITATION_v3_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&quot;,&quot;citationItems&quot;:[{&quot;id&quot;:&quot;37a4a827-fa98-3d70-9432-6a9ee6cdd16f&quot;,&quot;itemData&quot;:{&quot;type&quot;:&quot;article-journal&quot;,&quot;id&quot;:&quot;37a4a827-fa98-3d70-9432-6a9ee6cdd16f&quot;,&quot;title&quot;:&quot;Learning the Values of Multicultural Islamic Education as an Effort to Solve Santri Delinquency&quot;,&quot;author&quot;:[{&quot;family&quot;:&quot;Renaningtyas&quot;,&quot;given&quot;:&quot;Peni Catur&quot;,&quot;parse-names&quot;:false,&quot;dropping-particle&quot;:&quot;&quot;,&quot;non-dropping-particle&quot;:&quot;&quot;},{&quot;family&quot;:&quot;Ramlan&quot;,&quot;given&quot;:&quot;Siti Rosilawati&quot;,&quot;parse-names&quot;:false,&quot;dropping-particle&quot;:&quot;&quot;,&quot;non-dropping-particle&quot;:&quot;&quot;},{&quot;family&quot;:&quot;Ghony&quot;,&quot;given&quot;:&quot;Djunaidi&quot;,&quot;parse-names&quot;:false,&quot;dropping-particle&quot;:&quot;&quot;,&quot;non-dropping-particle&quot;:&quot;&quot;}],&quot;container-title&quot;:&quot;IJIBS&quot;,&quot;DOI&quot;:&quot;10.35719/ijibs.v1i1.18&quot;,&quot;ISSN&quot;:&quot;2964-3716&quot;,&quot;issued&quot;:{&quot;date-parts&quot;:[[2023,1,2]]},&quot;page&quot;:&quot;23-32&quot;,&quot;abstract&quot;:&quot;&lt;p&gt;Pesantren is an Islamic educational institution that has multicultural characteristics. The students who study at Islamic boarding schools generally come from various regions in Indonesia and even other countries with various ethnicities, races, cultures, languages, and family backgrounds from different socio-economic backgrounds. There are also variants of the education system in pesantren ranging from formal, non-formal, and informal education. The variety of diversity handled by an Islamic boardischoolsool often causes various phenomena of friction between students. So that a formula or approach to solving students' misbehavior is needed in solving and building constructive solutions through understanding, attitudes, and behavior of mutual respect in instilling the values ​​of multicultural Islamic education that have been developed in Islamic boarding schools. This study aims to analyze and find the basis of values, learning processes, and educational models of Islamic boarding schools in multicultural Islamic religious learning as a conflict resolution for students at Islamic boarding schools Nurul Islam Antirogo and Islamic boarding schools al-Qodiri Jember. This study uses a qualitative approach, a type of case study with a multi-site design. Data collection uses in-depth interviews, participant observation, and document studies. Data analysis used interactive analysis the Miles &amp;amp; Hubermantechnique of checking the validity of the data is used by credibility by using triangulation of data and sources, dependability, conformability, and transformability. The results of the research show (1) the foundation of values ​​(a) The introduction of ma'had and ta'aruf to respect each other, accept and strengthen equality not difference with the cultural values ​​of multicultural Indonesian citizenship with the core of civic virtue (ukhuwah Islamiyah, wathoniyah and basyariyah) (b) Islam rahmatan lil alamin as a religion of love, safety and peace, (c) the values ​​of aswajaan tawassuth (moderate), tawazun (balanced ), tasamuh (tolerance), ta'awun (help), husnudlan (favorable) and i'tidal (fair) in the process of multicultural Islamic religious education and solving students' problems/conflicts. The cause of the santri conflict is the difficulty factor in building new relationships with differences. The conflict resolution approach develops from Levin: parsing problems, solving problems, removing or eliminating problems, building reconciliation, and developing togetherness.&lt;/p&gt;&quot;,&quot;issue&quot;:&quot;1&quot;,&quot;volume&quot;:&quot;1&quot;,&quot;container-title-short&quot;:&quot;&quot;},&quot;isTemporary&quot;:false}]},{&quot;citationID&quot;:&quot;MENDELEY_CITATION_6bf75267-7a0e-4e4c-874c-6850f70fc77a&quot;,&quot;properties&quot;:{&quot;noteIndex&quot;:0},&quot;isEdited&quot;:false,&quot;manualOverride&quot;:{&quot;isManuallyOverridden&quot;:false,&quot;citeprocText&quot;:&quot;(Ibnu et al., 2022)&quot;,&quot;manualOverrideText&quot;:&quot;&quot;},&quot;citationTag&quot;:&quot;MENDELEY_CITATION_v3_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&quot;,&quot;citationItems&quot;:[{&quot;id&quot;:&quot;86231343-b63b-3573-95bd-643c6053b83f&quot;,&quot;itemData&quot;:{&quot;type&quot;:&quot;article-journal&quot;,&quot;id&quot;:&quot;86231343-b63b-3573-95bd-643c6053b83f&quot;,&quot;title&quot;:&quot;Islamic Boarding School Reform and Multicultural Education&quot;,&quot;author&quot;:[{&quot;family&quot;:&quot;Ibnu&quot;,&quot;given&quot;:&quot;Nasrul&quot;,&quot;parse-names&quot;:false,&quot;dropping-particle&quot;:&quot;&quot;,&quot;non-dropping-particle&quot;:&quot;&quot;},{&quot;family&quot;:&quot;Iswantir&quot;,&quot;given&quot;:&quot;Iswantir&quot;,&quot;parse-names&quot;:false,&quot;dropping-particle&quot;:&quot;&quot;,&quot;non-dropping-particle&quot;:&quot;&quot;},{&quot;family&quot;:&quot;Zulmuqim&quot;,&quot;given&quot;:&quot;M&quot;,&quot;parse-names&quot;:false,&quot;dropping-particle&quot;:&quot;&quot;,&quot;non-dropping-particle&quot;:&quot;&quot;}],&quot;container-title&quot;:&quot;LITERATUS&quot;,&quot;container-title-short&quot;:&quot;Literatus&quot;,&quot;DOI&quot;:&quot;10.37010/lit.v4i1.755&quot;,&quot;ISSN&quot;:&quot;2686-5009&quot;,&quot;issued&quot;:{&quot;date-parts&quot;:[[2022,8,22]]},&quot;page&quot;:&quot;381-390&quot;,&quot;abstract&quot;:&quot;&lt;p&gt;Islamic Boarding School education, in general, has not shown satisfactory results, based on stakeholder expectations. The existing Islamic Boarding School education system still requires serious studies to move towards better improvements. Reform of Islamic education, especially Islamic boarding schools, is an urgent demand because generations are faced with various multidimensional challenges of life. The role of pesantren as a means of education and socialization has its own meaning for its students as a place to seek knowledge and experience as well as a place to make friends and interact socially. During the period of study and socialization, students will meet a group of friends with very different personalities and habits. Therefore, the integration of multicultural values ??in Islamic boarding school learning can be an alternative model of multicultural education in society. Because the essence of multicultural education is not to implement the nomenclature of multicultural learning, but to realize the internalization of these multicultural values ??in people's lives constructed by pesantren. This research study aims to describe the reform of Islamic boarding schools and multicultural education. This type of research is library research, focusing on discussing literature in the form of books, journals, papers, and other writings, with a qualitative approach. In addition, the author also uses an interpretation method in order to achieve a correct understanding of Islamic boarding schools and multicultural education.&lt;/p&gt;&quot;,&quot;issue&quot;:&quot;1&quot;,&quot;volume&quot;:&quot;4&quot;},&quot;isTemporary&quot;:false}]},{&quot;citationID&quot;:&quot;MENDELEY_CITATION_f7f43d2a-adea-438d-8ec0-ac17bcc1aa8c&quot;,&quot;properties&quot;:{&quot;noteIndex&quot;:0},&quot;isEdited&quot;:false,&quot;manualOverride&quot;:{&quot;isManuallyOverridden&quot;:false,&quot;citeprocText&quot;:&quot;(Sechandini et al., 2023)&quot;,&quot;manualOverrideText&quot;:&quot;&quot;},&quot;citationTag&quot;:&quot;MENDELEY_CITATION_v3_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&quot;,&quot;citationItems&quot;:[{&quot;id&quot;:&quot;dc1fa735-d7f1-39a7-9414-1c7a24e49dc0&quot;,&quot;itemData&quot;:{&quot;type&quot;:&quot;article-journal&quot;,&quot;id&quot;:&quot;dc1fa735-d7f1-39a7-9414-1c7a24e49dc0&quot;,&quot;title&quot;:&quot;Multicultural-Based Learning of Islamic Religious Education for the Development of Students' Social Attitudes&quot;,&quot;author&quot;:[{&quot;family&quot;:&quot;Sechandini&quot;,&quot;given&quot;:&quot;Radhia Ainun&quot;,&quot;parse-names&quot;:false,&quot;dropping-particle&quot;:&quot;&quot;,&quot;non-dropping-particle&quot;:&quot;&quot;},{&quot;family&quot;:&quot;Ratna&quot;,&quot;given&quot;:&quot;Rizky Dwi&quot;,&quot;parse-names&quot;:false,&quot;dropping-particle&quot;:&quot;&quot;,&quot;non-dropping-particle&quot;:&quot;&quot;},{&quot;family&quot;:&quot;Zakariyah&quot;,&quot;given&quot;:&quot;Zakariyah&quot;,&quot;parse-names&quot;:false,&quot;dropping-particle&quot;:&quot;&quot;,&quot;non-dropping-particle&quot;:&quot;&quot;},{&quot;family&quot;:&quot;Na’imah&quot;,&quot;given&quot;:&quot;Farida Ulvi&quot;,&quot;parse-names&quot;:false,&quot;dropping-particle&quot;:&quot;&quot;,&quot;non-dropping-particle&quot;:&quot;&quot;}],&quot;container-title&quot;:&quot;At-tadzkir: Islamic Education Journal&quot;,&quot;DOI&quot;:&quot;10.59373/attadzkir.v2i2.27&quot;,&quot;ISSN&quot;:&quot;2963-8887&quot;,&quot;issued&quot;:{&quot;date-parts&quot;:[[2023,8,26]]},&quot;page&quot;:&quot;106-117&quot;,&quot;abstract&quot;:&quot;&lt;p&gt;This article aims to describe and analyze the implementation of multiculturalism-based Islamic religious education for the development of students' social attitudes in the school environment. This research uses a qualitative type with a case study method approach. The use of three data collection techniques, namely, observation, interviews, and documentation. Data analysis was carried out in four stages according to Huberman and Miles, namely, data collection, data reduction, data presentation, and drawing conclusions. As well as the validity of the data used triangulation. The findings of this article show: First, multicultural-based Islamic Religious Education is well implemented in accordance with the Free Learning Curriculum which contains Pancasila Student Profiles in it according to the vision and mission of the Ministry of Education and Culture. The teacher uses 3 learning components according to Degeng, taking into account the conditions, methods, and learning outcomes then internalizing by planning, implementing, and evaluating learning. Second, through instilling and understanding Islamic values in learning activities inside the classroom and outside the classroom, multicultural-based Islamic Religious Education in the development of social attitudes has shown a positive outlook, such as by responding and responding through activeness, harmony, and togetherness.&lt;/p&gt;&quot;,&quot;issue&quot;:&quot;2&quot;,&quot;volume&quot;:&quot;2&quot;,&quot;container-title-short&quot;:&quot;&quot;},&quot;isTemporary&quot;:false}]},{&quot;citationID&quot;:&quot;MENDELEY_CITATION_79851a57-5f75-4315-84e4-eec5b43f5fa4&quot;,&quot;properties&quot;:{&quot;noteIndex&quot;:0},&quot;isEdited&quot;:false,&quot;manualOverride&quot;:{&quot;isManuallyOverridden&quot;:false,&quot;citeprocText&quot;:&quot;(Ridder et al., 2014)&quot;,&quot;manualOverrideText&quot;:&quot;&quot;},&quot;citationItems&quot;:[{&quot;id&quot;:&quot;d45d42c6-e7bb-3dcd-b740-66891275949f&quot;,&quot;itemData&quot;:{&quot;type&quot;:&quot;article-journal&quot;,&quot;id&quot;:&quot;d45d42c6-e7bb-3dcd-b740-66891275949f&quot;,&quot;title&quot;:&quot;Qualitative data analysis. A methods sourcebook&quot;,&quot;author&quot;:[{&quot;family&quot;:&quot;Ridder&quot;,&quot;given&quot;:&quot;Hans Gerd&quot;,&quot;parse-names&quot;:false,&quot;dropping-particle&quot;:&quot;&quot;,&quot;non-dropping-particle&quot;:&quot;&quot;},{&quot;family&quot;:&quot;Miles&quot;,&quot;given&quot;:&quot;Matthew B.&quot;,&quot;parse-names&quot;:false,&quot;dropping-particle&quot;:&quot;&quot;,&quot;non-dropping-particle&quot;:&quot;&quot;},{&quot;family&quot;:&quot;Michael Huberman&quot;,&quot;given&quot;:&quot;A.&quot;,&quot;parse-names&quot;:false,&quot;dropping-particle&quot;:&quot;&quot;,&quot;non-dropping-particle&quot;:&quot;&quot;},{&quot;family&quot;:&quot;Saldaña&quot;,&quot;given&quot;:&quot;Johnny&quot;,&quot;parse-names&quot;:false,&quot;dropping-particle&quot;:&quot;&quot;,&quot;non-dropping-particle&quot;:&quot;&quot;}],&quot;container-title&quot;:&quot;Zeitschrift fur Personalforschung&quot;,&quot;ISSN&quot;:&quot;18620000&quot;,&quot;issued&quot;:{&quot;date-parts&quot;:[[2014]]},&quot;issue&quot;:&quot;4&quot;,&quot;volume&quot;:&quot;28&quot;,&quot;container-title-short&quot;:&quot;&quot;},&quot;isTemporary&quot;:false}],&quot;citationTag&quot;:&quot;MENDELEY_CITATION_v3_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&quot;},{&quot;citationID&quot;:&quot;MENDELEY_CITATION_f0b4c95b-4254-4e68-ac1a-20a94788d23c&quot;,&quot;properties&quot;:{&quot;noteIndex&quot;:0},&quot;isEdited&quot;:false,&quot;manualOverride&quot;:{&quot;isManuallyOverridden&quot;:false,&quot;citeprocText&quot;:&quot;(Patimah, 2022)&quot;,&quot;manualOverrideText&quot;:&quot;&quot;},&quot;citationItems&quot;:[{&quot;id&quot;:&quot;77d4c038-fa96-3170-b489-1f351e0218cf&quot;,&quot;itemData&quot;:{&quot;type&quot;:&quot;article-journal&quot;,&quot;id&quot;:&quot;77d4c038-fa96-3170-b489-1f351e0218cf&quot;,&quot;title&quot;:&quot;Learning Islamic Religious Education with Multicultural Insights in Strengthening Harmony among Students&quot;,&quot;author&quot;:[{&quot;family&quot;:&quot;Patimah&quot;,&quot;given&quot;:&quot;Siti&quot;,&quot;parse-names&quot;:false,&quot;dropping-particle&quot;:&quot;&quot;,&quot;non-dropping-particle&quot;:&quot;&quot;}],&quot;container-title&quot;:&quot;Journal of Educational Research&quot;,&quot;DOI&quot;:&quot;10.56436/jer.v1i1.24&quot;,&quot;ISSN&quot;:&quot;2962-1453&quot;,&quot;issued&quot;:{&quot;date-parts&quot;:[[2022,6,29]]},&quot;page&quot;:&quot;101-122&quot;,&quot;abstract&quot;:&quot;&lt;p&gt;The objectives of this study include: (1) To find out how the implementation of Islamic Religious Education learning with a multicultural perspective in SMA Negeri 3 Tebo Regency, (2) To find out what obstacles are faced in multicultural-based learning, and (3) To find out how to overcome obstacles multicultural based learning. This research is a descriptive qualitative research. Data was collected by means of observation, interviews, and documentation. The data collected in the form of words were analyzed by means of reduction, data presentation, and drawing conclusions. Based on the results of the study, it can be stated that the learning of Islamic Religious Education with a multicultural perspective is carried out in order to strengthen the harmony of life among students at SMA Negeri Tebo Regency with an emphasis on awareness of the diversity of ethnicity, culture, language, religion, and so on. The obstacle that teachers often encounter is that there are still some students who do not understand multicultural insight so that it often triggers the emergence of expressions and attitudes that offend SARA so that it often causes chaos. In order to overcome the existing diversity, teachers continue to approach students and provide an understanding that multiculturalism is a gift that must be nurtured.&lt;/p&gt;&quot;,&quot;issue&quot;:&quot;1&quot;,&quot;volume&quot;:&quot;1&quot;,&quot;container-title-short&quot;:&quot;&quot;},&quot;isTemporary&quot;:false}],&quot;citationTag&quot;:&quot;MENDELEY_CITATION_v3_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&quot;},{&quot;citationID&quot;:&quot;MENDELEY_CITATION_543d917f-459e-4d4b-a274-91c769875c29&quot;,&quot;properties&quot;:{&quot;noteIndex&quot;:0},&quot;isEdited&quot;:false,&quot;manualOverride&quot;:{&quot;isManuallyOverridden&quot;:false,&quot;citeprocText&quot;:&quot;(Abduh et al., 2020)&quot;,&quot;manualOverrideText&quot;:&quot;&quot;},&quot;citationItems&quot;:[{&quot;id&quot;:&quot;1b1c02f7-ec44-3d6a-a862-53326216521c&quot;,&quot;itemData&quot;:{&quot;type&quot;:&quot;article-journal&quot;,&quot;id&quot;:&quot;1b1c02f7-ec44-3d6a-a862-53326216521c&quot;,&quot;title&quot;:&quot;Voices of English Department Students on Multicultural Values in an Indonesian Islamic Higher Education&quot;,&quot;author&quot;:[{&quot;family&quot;:&quot;Abduh&quot;,&quot;given&quot;:&quot;Amirullah&quot;,&quot;parse-names&quot;:false,&quot;dropping-particle&quot;:&quot;&quot;,&quot;non-dropping-particle&quot;:&quot;&quot;},{&quot;family&quot;:&quot;Basri&quot;,&quot;given&quot;:&quot;Muhammad&quot;,&quot;parse-names&quot;:false,&quot;dropping-particle&quot;:&quot;&quot;,&quot;non-dropping-particle&quot;:&quot;&quot;},{&quot;family&quot;:&quot;Shafa&quot;,&quot;given&quot;:&quot;Shafa&quot;,&quot;parse-names&quot;:false,&quot;dropping-particle&quot;:&quot;&quot;,&quot;non-dropping-particle&quot;:&quot;&quot;},{&quot;family&quot;:&quot;Patak&quot;,&quot;given&quot;:&quot;Andi Anto&quot;,&quot;parse-names&quot;:false,&quot;dropping-particle&quot;:&quot;&quot;,&quot;non-dropping-particle&quot;:&quot;&quot;},{&quot;family&quot;:&quot;Rosmaladewi&quot;,&quot;given&quot;:&quot;Rosmaladewi&quot;,&quot;parse-names&quot;:false,&quot;dropping-particle&quot;:&quot;&quot;,&quot;non-dropping-particle&quot;:&quot;&quot;}],&quot;container-title&quot;:&quot;International Journal of Language Education&quot;,&quot;DOI&quot;:&quot;10.26858/ijole.v4i3.17829&quot;,&quot;ISSN&quot;:&quot;2548-8465&quot;,&quot;issued&quot;:{&quot;date-parts&quot;:[[2020,12,30]]},&quot;abstract&quot;:&quot;&lt;p&gt;This study aims to explore multicultural education values in an Islamic higher education institution. This research focuses particularly on studentsâ€™ views on multicultural education values. This study aims to fill the absence of Islamic university studentsâ€™ voices on multiculturalism. This study draws from several concepts of multicultural education values using multiple case studies approach. The data for this investigation is gained through semi-structure interviews and is analyzed through systematic approach. The result of the study shows that there is new themes appear in this research. These themes extends the existing multicultural values proposed and identified in the earlier studies. This study has both pedagogical and social implications.&lt;/p&gt;&quot;,&quot;container-title-short&quot;:&quot;&quot;},&quot;isTemporary&quot;:false}],&quot;citationTag&quot;:&quot;MENDELEY_CITATION_v3_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&quot;},{&quot;citationID&quot;:&quot;MENDELEY_CITATION_949b187d-837b-41c4-bd27-39b3751800f5&quot;,&quot;properties&quot;:{&quot;noteIndex&quot;:0},&quot;isEdited&quot;:false,&quot;manualOverride&quot;:{&quot;isManuallyOverridden&quot;:false,&quot;citeprocText&quot;:&quot;(Patimah, 2022)&quot;,&quot;manualOverrideText&quot;:&quot;&quot;},&quot;citationItems&quot;:[{&quot;id&quot;:&quot;77d4c038-fa96-3170-b489-1f351e0218cf&quot;,&quot;itemData&quot;:{&quot;type&quot;:&quot;article-journal&quot;,&quot;id&quot;:&quot;77d4c038-fa96-3170-b489-1f351e0218cf&quot;,&quot;title&quot;:&quot;Learning Islamic Religious Education with Multicultural Insights in Strengthening Harmony among Students&quot;,&quot;author&quot;:[{&quot;family&quot;:&quot;Patimah&quot;,&quot;given&quot;:&quot;Siti&quot;,&quot;parse-names&quot;:false,&quot;dropping-particle&quot;:&quot;&quot;,&quot;non-dropping-particle&quot;:&quot;&quot;}],&quot;container-title&quot;:&quot;Journal of Educational Research&quot;,&quot;DOI&quot;:&quot;10.56436/jer.v1i1.24&quot;,&quot;ISSN&quot;:&quot;2962-1453&quot;,&quot;issued&quot;:{&quot;date-parts&quot;:[[2022,6,29]]},&quot;page&quot;:&quot;101-122&quot;,&quot;abstract&quot;:&quot;&lt;p&gt;The objectives of this study include: (1) To find out how the implementation of Islamic Religious Education learning with a multicultural perspective in SMA Negeri 3 Tebo Regency, (2) To find out what obstacles are faced in multicultural-based learning, and (3) To find out how to overcome obstacles multicultural based learning. This research is a descriptive qualitative research. Data was collected by means of observation, interviews, and documentation. The data collected in the form of words were analyzed by means of reduction, data presentation, and drawing conclusions. Based on the results of the study, it can be stated that the learning of Islamic Religious Education with a multicultural perspective is carried out in order to strengthen the harmony of life among students at SMA Negeri Tebo Regency with an emphasis on awareness of the diversity of ethnicity, culture, language, religion, and so on. The obstacle that teachers often encounter is that there are still some students who do not understand multicultural insight so that it often triggers the emergence of expressions and attitudes that offend SARA so that it often causes chaos. In order to overcome the existing diversity, teachers continue to approach students and provide an understanding that multiculturalism is a gift that must be nurtured.&lt;/p&gt;&quot;,&quot;issue&quot;:&quot;1&quot;,&quot;volume&quot;:&quot;1&quot;,&quot;container-title-short&quot;:&quot;&quot;},&quot;isTemporary&quot;:false}],&quot;citationTag&quot;:&quot;MENDELEY_CITATION_v3_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&quot;},{&quot;citationID&quot;:&quot;MENDELEY_CITATION_3f994b5f-a96a-4798-bce2-92c1cc0ef83c&quot;,&quot;properties&quot;:{&quot;noteIndex&quot;:0},&quot;isEdited&quot;:false,&quot;manualOverride&quot;:{&quot;isManuallyOverridden&quot;:false,&quot;citeprocText&quot;:&quot;(Abduh et al., 2020)&quot;,&quot;manualOverrideText&quot;:&quot;&quot;},&quot;citationItems&quot;:[{&quot;id&quot;:&quot;1b1c02f7-ec44-3d6a-a862-53326216521c&quot;,&quot;itemData&quot;:{&quot;type&quot;:&quot;article-journal&quot;,&quot;id&quot;:&quot;1b1c02f7-ec44-3d6a-a862-53326216521c&quot;,&quot;title&quot;:&quot;Voices of English Department Students on Multicultural Values in an Indonesian Islamic Higher Education&quot;,&quot;author&quot;:[{&quot;family&quot;:&quot;Abduh&quot;,&quot;given&quot;:&quot;Amirullah&quot;,&quot;parse-names&quot;:false,&quot;dropping-particle&quot;:&quot;&quot;,&quot;non-dropping-particle&quot;:&quot;&quot;},{&quot;family&quot;:&quot;Basri&quot;,&quot;given&quot;:&quot;Muhammad&quot;,&quot;parse-names&quot;:false,&quot;dropping-particle&quot;:&quot;&quot;,&quot;non-dropping-particle&quot;:&quot;&quot;},{&quot;family&quot;:&quot;Shafa&quot;,&quot;given&quot;:&quot;Shafa&quot;,&quot;parse-names&quot;:false,&quot;dropping-particle&quot;:&quot;&quot;,&quot;non-dropping-particle&quot;:&quot;&quot;},{&quot;family&quot;:&quot;Patak&quot;,&quot;given&quot;:&quot;Andi Anto&quot;,&quot;parse-names&quot;:false,&quot;dropping-particle&quot;:&quot;&quot;,&quot;non-dropping-particle&quot;:&quot;&quot;},{&quot;family&quot;:&quot;Rosmaladewi&quot;,&quot;given&quot;:&quot;Rosmaladewi&quot;,&quot;parse-names&quot;:false,&quot;dropping-particle&quot;:&quot;&quot;,&quot;non-dropping-particle&quot;:&quot;&quot;}],&quot;container-title&quot;:&quot;International Journal of Language Education&quot;,&quot;DOI&quot;:&quot;10.26858/ijole.v4i3.17829&quot;,&quot;ISSN&quot;:&quot;2548-8465&quot;,&quot;issued&quot;:{&quot;date-parts&quot;:[[2020,12,30]]},&quot;abstract&quot;:&quot;&lt;p&gt;This study aims to explore multicultural education values in an Islamic higher education institution. This research focuses particularly on studentsâ€™ views on multicultural education values. This study aims to fill the absence of Islamic university studentsâ€™ voices on multiculturalism. This study draws from several concepts of multicultural education values using multiple case studies approach. The data for this investigation is gained through semi-structure interviews and is analyzed through systematic approach. The result of the study shows that there is new themes appear in this research. These themes extends the existing multicultural values proposed and identified in the earlier studies. This study has both pedagogical and social implications.&lt;/p&gt;&quot;,&quot;container-title-short&quot;:&quot;&quot;},&quot;isTemporary&quot;:false}],&quot;citationTag&quot;:&quot;MENDELEY_CITATION_v3_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&quot;},{&quot;citationID&quot;:&quot;MENDELEY_CITATION_9be652fd-b364-4499-a151-95c80ae17017&quot;,&quot;properties&quot;:{&quot;noteIndex&quot;:0},&quot;isEdited&quot;:false,&quot;manualOverride&quot;:{&quot;isManuallyOverridden&quot;:false,&quot;citeprocText&quot;:&quot;(Patimah, 2022)&quot;,&quot;manualOverrideText&quot;:&quot;&quot;},&quot;citationItems&quot;:[{&quot;id&quot;:&quot;77d4c038-fa96-3170-b489-1f351e0218cf&quot;,&quot;itemData&quot;:{&quot;type&quot;:&quot;article-journal&quot;,&quot;id&quot;:&quot;77d4c038-fa96-3170-b489-1f351e0218cf&quot;,&quot;title&quot;:&quot;Learning Islamic Religious Education with Multicultural Insights in Strengthening Harmony among Students&quot;,&quot;author&quot;:[{&quot;family&quot;:&quot;Patimah&quot;,&quot;given&quot;:&quot;Siti&quot;,&quot;parse-names&quot;:false,&quot;dropping-particle&quot;:&quot;&quot;,&quot;non-dropping-particle&quot;:&quot;&quot;}],&quot;container-title&quot;:&quot;Journal of Educational Research&quot;,&quot;DOI&quot;:&quot;10.56436/jer.v1i1.24&quot;,&quot;ISSN&quot;:&quot;2962-1453&quot;,&quot;issued&quot;:{&quot;date-parts&quot;:[[2022,6,29]]},&quot;page&quot;:&quot;101-122&quot;,&quot;abstract&quot;:&quot;&lt;p&gt;The objectives of this study include: (1) To find out how the implementation of Islamic Religious Education learning with a multicultural perspective in SMA Negeri 3 Tebo Regency, (2) To find out what obstacles are faced in multicultural-based learning, and (3) To find out how to overcome obstacles multicultural based learning. This research is a descriptive qualitative research. Data was collected by means of observation, interviews, and documentation. The data collected in the form of words were analyzed by means of reduction, data presentation, and drawing conclusions. Based on the results of the study, it can be stated that the learning of Islamic Religious Education with a multicultural perspective is carried out in order to strengthen the harmony of life among students at SMA Negeri Tebo Regency with an emphasis on awareness of the diversity of ethnicity, culture, language, religion, and so on. The obstacle that teachers often encounter is that there are still some students who do not understand multicultural insight so that it often triggers the emergence of expressions and attitudes that offend SARA so that it often causes chaos. In order to overcome the existing diversity, teachers continue to approach students and provide an understanding that multiculturalism is a gift that must be nurtured.&lt;/p&gt;&quot;,&quot;issue&quot;:&quot;1&quot;,&quot;volume&quot;:&quot;1&quot;,&quot;container-title-short&quot;:&quot;&quot;},&quot;isTemporary&quot;:false}],&quot;citationTag&quot;:&quot;MENDELEY_CITATION_v3_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&quot;},{&quot;citationID&quot;:&quot;MENDELEY_CITATION_6341266a-38a3-44a0-bf7b-6adcbcba1d1f&quot;,&quot;properties&quot;:{&quot;noteIndex&quot;:0},&quot;isEdited&quot;:false,&quot;manualOverride&quot;:{&quot;isManuallyOverridden&quot;:false,&quot;citeprocText&quot;:&quot;(Abduh et al., 2020)&quot;,&quot;manualOverrideText&quot;:&quot;&quot;},&quot;citationItems&quot;:[{&quot;id&quot;:&quot;1b1c02f7-ec44-3d6a-a862-53326216521c&quot;,&quot;itemData&quot;:{&quot;type&quot;:&quot;article-journal&quot;,&quot;id&quot;:&quot;1b1c02f7-ec44-3d6a-a862-53326216521c&quot;,&quot;title&quot;:&quot;Voices of English Department Students on Multicultural Values in an Indonesian Islamic Higher Education&quot;,&quot;author&quot;:[{&quot;family&quot;:&quot;Abduh&quot;,&quot;given&quot;:&quot;Amirullah&quot;,&quot;parse-names&quot;:false,&quot;dropping-particle&quot;:&quot;&quot;,&quot;non-dropping-particle&quot;:&quot;&quot;},{&quot;family&quot;:&quot;Basri&quot;,&quot;given&quot;:&quot;Muhammad&quot;,&quot;parse-names&quot;:false,&quot;dropping-particle&quot;:&quot;&quot;,&quot;non-dropping-particle&quot;:&quot;&quot;},{&quot;family&quot;:&quot;Shafa&quot;,&quot;given&quot;:&quot;Shafa&quot;,&quot;parse-names&quot;:false,&quot;dropping-particle&quot;:&quot;&quot;,&quot;non-dropping-particle&quot;:&quot;&quot;},{&quot;family&quot;:&quot;Patak&quot;,&quot;given&quot;:&quot;Andi Anto&quot;,&quot;parse-names&quot;:false,&quot;dropping-particle&quot;:&quot;&quot;,&quot;non-dropping-particle&quot;:&quot;&quot;},{&quot;family&quot;:&quot;Rosmaladewi&quot;,&quot;given&quot;:&quot;Rosmaladewi&quot;,&quot;parse-names&quot;:false,&quot;dropping-particle&quot;:&quot;&quot;,&quot;non-dropping-particle&quot;:&quot;&quot;}],&quot;container-title&quot;:&quot;International Journal of Language Education&quot;,&quot;DOI&quot;:&quot;10.26858/ijole.v4i3.17829&quot;,&quot;ISSN&quot;:&quot;2548-8465&quot;,&quot;issued&quot;:{&quot;date-parts&quot;:[[2020,12,30]]},&quot;abstract&quot;:&quot;&lt;p&gt;This study aims to explore multicultural education values in an Islamic higher education institution. This research focuses particularly on studentsâ€™ views on multicultural education values. This study aims to fill the absence of Islamic university studentsâ€™ voices on multiculturalism. This study draws from several concepts of multicultural education values using multiple case studies approach. The data for this investigation is gained through semi-structure interviews and is analyzed through systematic approach. The result of the study shows that there is new themes appear in this research. These themes extends the existing multicultural values proposed and identified in the earlier studies. This study has both pedagogical and social implications.&lt;/p&gt;&quot;,&quot;container-title-short&quot;:&quot;&quot;},&quot;isTemporary&quot;:false}],&quot;citationTag&quot;:&quot;MENDELEY_CITATION_v3_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&quot;},{&quot;citationID&quot;:&quot;MENDELEY_CITATION_34ccc0ab-ffb3-477c-bd6a-7e0586c4f656&quot;,&quot;properties&quot;:{&quot;noteIndex&quot;:0},&quot;isEdited&quot;:false,&quot;manualOverride&quot;:{&quot;isManuallyOverridden&quot;:false,&quot;citeprocText&quot;:&quot;(Uzunboylu &amp;#38; Altay, 2021)&quot;,&quot;manualOverrideText&quot;:&quot;&quot;},&quot;citationItems&quot;:[{&quot;id&quot;:&quot;08b2c823-63c4-3ba7-bee6-b929debf98f8&quot;,&quot;itemData&quot;:{&quot;type&quot;:&quot;article-journal&quot;,&quot;id&quot;:&quot;08b2c823-63c4-3ba7-bee6-b929debf98f8&quot;,&quot;title&quot;:&quot;State of affairs in multicultural education research: a content analysis&quot;,&quot;author&quot;:[{&quot;family&quot;:&quot;Uzunboylu&quot;,&quot;given&quot;:&quot;Huseyin&quot;,&quot;parse-names&quot;:false,&quot;dropping-particle&quot;:&quot;&quot;,&quot;non-dropping-particle&quot;:&quot;&quot;},{&quot;family&quot;:&quot;Altay&quot;,&quot;given&quot;:&quot;Ozge&quot;,&quot;parse-names&quot;:false,&quot;dropping-particle&quot;:&quot;&quot;,&quot;non-dropping-particle&quot;:&quot;&quot;}],&quot;container-title&quot;:&quot;Compare: A Journal of Comparative and International Education&quot;,&quot;DOI&quot;:&quot;10.1080/03057925.2019.1622408&quot;,&quot;ISSN&quot;:&quot;0305-7925&quot;,&quot;issued&quot;:{&quot;date-parts&quot;:[[2021,2,17]]},&quot;page&quot;:&quot;278-297&quot;,&quot;issue&quot;:&quot;2&quot;,&quot;volume&quot;:&quot;51&quot;,&quot;container-title-short&quot;:&quot;&quot;},&quot;isTemporary&quot;:false}],&quot;citationTag&quot;:&quot;MENDELEY_CITATION_v3_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&quot;},{&quot;citationID&quot;:&quot;MENDELEY_CITATION_d398f1e4-2007-45d4-ba74-f99c2abc24db&quot;,&quot;properties&quot;:{&quot;noteIndex&quot;:0},&quot;isEdited&quot;:false,&quot;manualOverride&quot;:{&quot;isManuallyOverridden&quot;:false,&quot;citeprocText&quot;:&quot;(Patimah, 2022)&quot;,&quot;manualOverrideText&quot;:&quot;&quot;},&quot;citationItems&quot;:[{&quot;id&quot;:&quot;77d4c038-fa96-3170-b489-1f351e0218cf&quot;,&quot;itemData&quot;:{&quot;type&quot;:&quot;article-journal&quot;,&quot;id&quot;:&quot;77d4c038-fa96-3170-b489-1f351e0218cf&quot;,&quot;title&quot;:&quot;Learning Islamic Religious Education with Multicultural Insights in Strengthening Harmony among Students&quot;,&quot;author&quot;:[{&quot;family&quot;:&quot;Patimah&quot;,&quot;given&quot;:&quot;Siti&quot;,&quot;parse-names&quot;:false,&quot;dropping-particle&quot;:&quot;&quot;,&quot;non-dropping-particle&quot;:&quot;&quot;}],&quot;container-title&quot;:&quot;Journal of Educational Research&quot;,&quot;DOI&quot;:&quot;10.56436/jer.v1i1.24&quot;,&quot;ISSN&quot;:&quot;2962-1453&quot;,&quot;issued&quot;:{&quot;date-parts&quot;:[[2022,6,29]]},&quot;page&quot;:&quot;101-122&quot;,&quot;abstract&quot;:&quot;&lt;p&gt;The objectives of this study include: (1) To find out how the implementation of Islamic Religious Education learning with a multicultural perspective in SMA Negeri 3 Tebo Regency, (2) To find out what obstacles are faced in multicultural-based learning, and (3) To find out how to overcome obstacles multicultural based learning. This research is a descriptive qualitative research. Data was collected by means of observation, interviews, and documentation. The data collected in the form of words were analyzed by means of reduction, data presentation, and drawing conclusions. Based on the results of the study, it can be stated that the learning of Islamic Religious Education with a multicultural perspective is carried out in order to strengthen the harmony of life among students at SMA Negeri Tebo Regency with an emphasis on awareness of the diversity of ethnicity, culture, language, religion, and so on. The obstacle that teachers often encounter is that there are still some students who do not understand multicultural insight so that it often triggers the emergence of expressions and attitudes that offend SARA so that it often causes chaos. In order to overcome the existing diversity, teachers continue to approach students and provide an understanding that multiculturalism is a gift that must be nurtured.&lt;/p&gt;&quot;,&quot;issue&quot;:&quot;1&quot;,&quot;volume&quot;:&quot;1&quot;,&quot;container-title-short&quot;:&quot;&quot;},&quot;isTemporary&quot;:false}],&quot;citationTag&quot;:&quot;MENDELEY_CITATION_v3_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&quot;},{&quot;citationID&quot;:&quot;MENDELEY_CITATION_1083bbd9-4405-48e6-b545-f7b364802a5d&quot;,&quot;properties&quot;:{&quot;noteIndex&quot;:0},&quot;isEdited&quot;:false,&quot;manualOverride&quot;:{&quot;isManuallyOverridden&quot;:false,&quot;citeprocText&quot;:&quot;(Abduh et al., 2020)&quot;,&quot;manualOverrideText&quot;:&quot;&quot;},&quot;citationItems&quot;:[{&quot;id&quot;:&quot;1b1c02f7-ec44-3d6a-a862-53326216521c&quot;,&quot;itemData&quot;:{&quot;type&quot;:&quot;article-journal&quot;,&quot;id&quot;:&quot;1b1c02f7-ec44-3d6a-a862-53326216521c&quot;,&quot;title&quot;:&quot;Voices of English Department Students on Multicultural Values in an Indonesian Islamic Higher Education&quot;,&quot;author&quot;:[{&quot;family&quot;:&quot;Abduh&quot;,&quot;given&quot;:&quot;Amirullah&quot;,&quot;parse-names&quot;:false,&quot;dropping-particle&quot;:&quot;&quot;,&quot;non-dropping-particle&quot;:&quot;&quot;},{&quot;family&quot;:&quot;Basri&quot;,&quot;given&quot;:&quot;Muhammad&quot;,&quot;parse-names&quot;:false,&quot;dropping-particle&quot;:&quot;&quot;,&quot;non-dropping-particle&quot;:&quot;&quot;},{&quot;family&quot;:&quot;Shafa&quot;,&quot;given&quot;:&quot;Shafa&quot;,&quot;parse-names&quot;:false,&quot;dropping-particle&quot;:&quot;&quot;,&quot;non-dropping-particle&quot;:&quot;&quot;},{&quot;family&quot;:&quot;Patak&quot;,&quot;given&quot;:&quot;Andi Anto&quot;,&quot;parse-names&quot;:false,&quot;dropping-particle&quot;:&quot;&quot;,&quot;non-dropping-particle&quot;:&quot;&quot;},{&quot;family&quot;:&quot;Rosmaladewi&quot;,&quot;given&quot;:&quot;Rosmaladewi&quot;,&quot;parse-names&quot;:false,&quot;dropping-particle&quot;:&quot;&quot;,&quot;non-dropping-particle&quot;:&quot;&quot;}],&quot;container-title&quot;:&quot;International Journal of Language Education&quot;,&quot;DOI&quot;:&quot;10.26858/ijole.v4i3.17829&quot;,&quot;ISSN&quot;:&quot;2548-8465&quot;,&quot;issued&quot;:{&quot;date-parts&quot;:[[2020,12,30]]},&quot;abstract&quot;:&quot;&lt;p&gt;This study aims to explore multicultural education values in an Islamic higher education institution. This research focuses particularly on studentsâ€™ views on multicultural education values. This study aims to fill the absence of Islamic university studentsâ€™ voices on multiculturalism. This study draws from several concepts of multicultural education values using multiple case studies approach. The data for this investigation is gained through semi-structure interviews and is analyzed through systematic approach. The result of the study shows that there is new themes appear in this research. These themes extends the existing multicultural values proposed and identified in the earlier studies. This study has both pedagogical and social implications.&lt;/p&gt;&quot;,&quot;container-title-short&quot;:&quot;&quot;},&quot;isTemporary&quot;:false}],&quot;citationTag&quot;:&quot;MENDELEY_CITATION_v3_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&quot;},{&quot;citationID&quot;:&quot;MENDELEY_CITATION_577cb769-45a7-4f28-a77c-f3eb49e8a99d&quot;,&quot;properties&quot;:{&quot;noteIndex&quot;:0},&quot;isEdited&quot;:false,&quot;manualOverride&quot;:{&quot;isManuallyOverridden&quot;:false,&quot;citeprocText&quot;:&quot;(R’boul, 2021b)&quot;,&quot;manualOverrideText&quot;:&quot;&quot;},&quot;citationItems&quot;:[{&quot;id&quot;:&quot;4c26c896-c065-373c-bd4a-12cd6fdf1ffb&quot;,&quot;itemData&quot;:{&quot;type&quot;:&quot;article-journal&quot;,&quot;id&quot;:&quot;4c26c896-c065-373c-bd4a-12cd6fdf1ffb&quot;,&quot;title&quot;:&quot;Alternative theorizing of multicultural education: an Islamic perspective on interculturality and social justice&quot;,&quot;author&quot;:[{&quot;family&quot;:&quot;R’boul&quot;,&quot;given&quot;:&quot;Hamza&quot;,&quot;parse-names&quot;:false,&quot;dropping-particle&quot;:&quot;&quot;,&quot;non-dropping-particle&quot;:&quot;&quot;}],&quot;container-title&quot;:&quot;Journal for Multicultural Education&quot;,&quot;DOI&quot;:&quot;10.1108/JME-07-2020-0073&quot;,&quot;ISSN&quot;:&quot;2053-535X&quot;,&quot;issued&quot;:{&quot;date-parts&quot;:[[2021,8,9]]},&quot;page&quot;:&quot;213-224&quot;,&quot;issue&quot;:&quot;2&quot;,&quot;volume&quot;:&quot;15&quot;,&quot;container-title-short&quot;:&quot;&quot;},&quot;isTemporary&quot;:false}],&quot;citationTag&quot;:&quot;MENDELEY_CITATION_v3_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&quot;},{&quot;citationID&quot;:&quot;MENDELEY_CITATION_4b495766-9099-4827-8ce4-264b1505eba7&quot;,&quot;properties&quot;:{&quot;noteIndex&quot;:0},&quot;isEdited&quot;:false,&quot;manualOverride&quot;:{&quot;isManuallyOverridden&quot;:false,&quot;citeprocText&quot;:&quot;(Patimah, 2022)&quot;,&quot;manualOverrideText&quot;:&quot;&quot;},&quot;citationItems&quot;:[{&quot;id&quot;:&quot;77d4c038-fa96-3170-b489-1f351e0218cf&quot;,&quot;itemData&quot;:{&quot;type&quot;:&quot;article-journal&quot;,&quot;id&quot;:&quot;77d4c038-fa96-3170-b489-1f351e0218cf&quot;,&quot;title&quot;:&quot;Learning Islamic Religious Education with Multicultural Insights in Strengthening Harmony among Students&quot;,&quot;author&quot;:[{&quot;family&quot;:&quot;Patimah&quot;,&quot;given&quot;:&quot;Siti&quot;,&quot;parse-names&quot;:false,&quot;dropping-particle&quot;:&quot;&quot;,&quot;non-dropping-particle&quot;:&quot;&quot;}],&quot;container-title&quot;:&quot;Journal of Educational Research&quot;,&quot;DOI&quot;:&quot;10.56436/jer.v1i1.24&quot;,&quot;ISSN&quot;:&quot;2962-1453&quot;,&quot;issued&quot;:{&quot;date-parts&quot;:[[2022,6,29]]},&quot;page&quot;:&quot;101-122&quot;,&quot;abstract&quot;:&quot;&lt;p&gt;The objectives of this study include: (1) To find out how the implementation of Islamic Religious Education learning with a multicultural perspective in SMA Negeri 3 Tebo Regency, (2) To find out what obstacles are faced in multicultural-based learning, and (3) To find out how to overcome obstacles multicultural based learning. This research is a descriptive qualitative research. Data was collected by means of observation, interviews, and documentation. The data collected in the form of words were analyzed by means of reduction, data presentation, and drawing conclusions. Based on the results of the study, it can be stated that the learning of Islamic Religious Education with a multicultural perspective is carried out in order to strengthen the harmony of life among students at SMA Negeri Tebo Regency with an emphasis on awareness of the diversity of ethnicity, culture, language, religion, and so on. The obstacle that teachers often encounter is that there are still some students who do not understand multicultural insight so that it often triggers the emergence of expressions and attitudes that offend SARA so that it often causes chaos. In order to overcome the existing diversity, teachers continue to approach students and provide an understanding that multiculturalism is a gift that must be nurtured.&lt;/p&gt;&quot;,&quot;issue&quot;:&quot;1&quot;,&quot;volume&quot;:&quot;1&quot;,&quot;container-title-short&quot;:&quot;&quot;},&quot;isTemporary&quot;:false}],&quot;citationTag&quot;:&quot;MENDELEY_CITATION_v3_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&quot;},{&quot;citationID&quot;:&quot;MENDELEY_CITATION_1684b655-027e-4fe7-ab6d-28221c7095e9&quot;,&quot;properties&quot;:{&quot;noteIndex&quot;:0},&quot;isEdited&quot;:false,&quot;manualOverride&quot;:{&quot;isManuallyOverridden&quot;:false,&quot;citeprocText&quot;:&quot;(Aderibigbe et al., 2023)&quot;,&quot;manualOverrideText&quot;:&quot;&quot;},&quot;citationItems&quot;:[{&quot;id&quot;:&quot;95179514-05db-3c18-a670-dfa54e05cb14&quot;,&quot;itemData&quot;:{&quot;type&quot;:&quot;article-journal&quot;,&quot;id&quot;:&quot;95179514-05db-3c18-a670-dfa54e05cb14&quot;,&quot;title&quot;:&quot;Fostering Tolerance and Respect for Diversity through the Fundamentals of Islamic Education&quot;,&quot;author&quot;:[{&quot;family&quot;:&quot;Aderibigbe&quot;,&quot;given&quot;:&quot;Semiyu Adejare&quot;,&quot;parse-names&quot;:false,&quot;dropping-particle&quot;:&quot;&quot;,&quot;non-dropping-particle&quot;:&quot;&quot;},{&quot;family&quot;:&quot;Idriz&quot;,&quot;given&quot;:&quot;Mesut&quot;,&quot;parse-names&quot;:false,&quot;dropping-particle&quot;:&quot;&quot;,&quot;non-dropping-particle&quot;:&quot;&quot;},{&quot;family&quot;:&quot;Alzouebi&quot;,&quot;given&quot;:&quot;Khadeegha&quot;,&quot;parse-names&quot;:false,&quot;dropping-particle&quot;:&quot;&quot;,&quot;non-dropping-particle&quot;:&quot;&quot;},{&quot;family&quot;:&quot;AlOthman&quot;,&quot;given&quot;:&quot;Hussain&quot;,&quot;parse-names&quot;:false,&quot;dropping-particle&quot;:&quot;&quot;,&quot;non-dropping-particle&quot;:&quot;&quot;},{&quot;family&quot;:&quot;Hamdi&quot;,&quot;given&quot;:&quot;Wafa Barhoumi&quot;,&quot;parse-names&quot;:false,&quot;dropping-particle&quot;:&quot;&quot;,&quot;non-dropping-particle&quot;:&quot;&quot;},{&quot;family&quot;:&quot;Companioni&quot;,&quot;given&quot;:&quot;Assad Asil&quot;,&quot;parse-names&quot;:false,&quot;dropping-particle&quot;:&quot;&quot;,&quot;non-dropping-particle&quot;:&quot;&quot;}],&quot;container-title&quot;:&quot;Religions&quot;,&quot;container-title-short&quot;:&quot;Religions (Basel)&quot;,&quot;DOI&quot;:&quot;10.3390/rel14020212&quot;,&quot;ISSN&quot;:&quot;2077-1444&quot;,&quot;issued&quot;:{&quot;date-parts&quot;:[[2023,2,3]]},&quot;page&quot;:&quot;212&quot;,&quot;abstract&quot;:&quot;&lt;p&gt;Societies are getting more diverse, with social issues increasing, necessitating the need to intensify efforts to promote tolerance and respect for diversity. In this study, we report the approach employed to redesign and evaluate a general education course to enhance students’ knowledge of tolerance and respect for diversity, drawing on Islamic values in the United Arab Emirates. In collecting and analyzing data for the study, we adopted a qualitative approach to explore students’ nuanced and reflective understanding and application of the key concepts taught in the course. We retrieved and thematically analyzed 40 transcripts from sixty-nine students’ reflective assignments. Our results indicate that students see the education process based on Islamic principles as a socialization means for shaping human life, caring for others, demonstrating compassion, and sharing knowledge, as essential to fostering tolerance. Drawing on our findings, we recommend carefully redesigning courses to strengthen students’ knowledge of tolerance and respect for diversity using the authentic learning approach. This includes engaging them in activities to link class tasks to real-life contexts, providing them with safe learning spaces, and encouraging them to learn with peers from different backgrounds.&lt;/p&gt;&quot;,&quot;issue&quot;:&quot;2&quot;,&quot;volume&quot;:&quot;14&quot;},&quot;isTemporary&quot;:false}],&quot;citationTag&quot;:&quot;MENDELEY_CITATION_v3_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&quot;},{&quot;citationID&quot;:&quot;MENDELEY_CITATION_f6d50671-4e09-431b-b310-91d7c2b3648b&quot;,&quot;properties&quot;:{&quot;noteIndex&quot;:0},&quot;isEdited&quot;:false,&quot;manualOverride&quot;:{&quot;isManuallyOverridden&quot;:false,&quot;citeprocText&quot;:&quot;(Abduh et al., 2020)&quot;,&quot;manualOverrideText&quot;:&quot;&quot;},&quot;citationItems&quot;:[{&quot;id&quot;:&quot;1b1c02f7-ec44-3d6a-a862-53326216521c&quot;,&quot;itemData&quot;:{&quot;type&quot;:&quot;article-journal&quot;,&quot;id&quot;:&quot;1b1c02f7-ec44-3d6a-a862-53326216521c&quot;,&quot;title&quot;:&quot;Voices of English Department Students on Multicultural Values in an Indonesian Islamic Higher Education&quot;,&quot;author&quot;:[{&quot;family&quot;:&quot;Abduh&quot;,&quot;given&quot;:&quot;Amirullah&quot;,&quot;parse-names&quot;:false,&quot;dropping-particle&quot;:&quot;&quot;,&quot;non-dropping-particle&quot;:&quot;&quot;},{&quot;family&quot;:&quot;Basri&quot;,&quot;given&quot;:&quot;Muhammad&quot;,&quot;parse-names&quot;:false,&quot;dropping-particle&quot;:&quot;&quot;,&quot;non-dropping-particle&quot;:&quot;&quot;},{&quot;family&quot;:&quot;Shafa&quot;,&quot;given&quot;:&quot;Shafa&quot;,&quot;parse-names&quot;:false,&quot;dropping-particle&quot;:&quot;&quot;,&quot;non-dropping-particle&quot;:&quot;&quot;},{&quot;family&quot;:&quot;Patak&quot;,&quot;given&quot;:&quot;Andi Anto&quot;,&quot;parse-names&quot;:false,&quot;dropping-particle&quot;:&quot;&quot;,&quot;non-dropping-particle&quot;:&quot;&quot;},{&quot;family&quot;:&quot;Rosmaladewi&quot;,&quot;given&quot;:&quot;Rosmaladewi&quot;,&quot;parse-names&quot;:false,&quot;dropping-particle&quot;:&quot;&quot;,&quot;non-dropping-particle&quot;:&quot;&quot;}],&quot;container-title&quot;:&quot;International Journal of Language Education&quot;,&quot;DOI&quot;:&quot;10.26858/ijole.v4i3.17829&quot;,&quot;ISSN&quot;:&quot;2548-8465&quot;,&quot;issued&quot;:{&quot;date-parts&quot;:[[2020,12,30]]},&quot;abstract&quot;:&quot;&lt;p&gt;This study aims to explore multicultural education values in an Islamic higher education institution. This research focuses particularly on studentsâ€™ views on multicultural education values. This study aims to fill the absence of Islamic university studentsâ€™ voices on multiculturalism. This study draws from several concepts of multicultural education values using multiple case studies approach. The data for this investigation is gained through semi-structure interviews and is analyzed through systematic approach. The result of the study shows that there is new themes appear in this research. These themes extends the existing multicultural values proposed and identified in the earlier studies. This study has both pedagogical and social implications.&lt;/p&gt;&quot;,&quot;container-title-short&quot;:&quot;&quot;},&quot;isTemporary&quot;:false}],&quot;citationTag&quot;:&quot;MENDELEY_CITATION_v3_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&quot;},{&quot;citationID&quot;:&quot;MENDELEY_CITATION_230ea38e-3d43-4c79-96a9-1782b360c559&quot;,&quot;properties&quot;:{&quot;noteIndex&quot;:0},&quot;isEdited&quot;:false,&quot;manualOverride&quot;:{&quot;isManuallyOverridden&quot;:false,&quot;citeprocText&quot;:&quot;(Aderibigbe et al., 2023)&quot;,&quot;manualOverrideText&quot;:&quot;&quot;},&quot;citationItems&quot;:[{&quot;id&quot;:&quot;95179514-05db-3c18-a670-dfa54e05cb14&quot;,&quot;itemData&quot;:{&quot;type&quot;:&quot;article-journal&quot;,&quot;id&quot;:&quot;95179514-05db-3c18-a670-dfa54e05cb14&quot;,&quot;title&quot;:&quot;Fostering Tolerance and Respect for Diversity through the Fundamentals of Islamic Education&quot;,&quot;author&quot;:[{&quot;family&quot;:&quot;Aderibigbe&quot;,&quot;given&quot;:&quot;Semiyu Adejare&quot;,&quot;parse-names&quot;:false,&quot;dropping-particle&quot;:&quot;&quot;,&quot;non-dropping-particle&quot;:&quot;&quot;},{&quot;family&quot;:&quot;Idriz&quot;,&quot;given&quot;:&quot;Mesut&quot;,&quot;parse-names&quot;:false,&quot;dropping-particle&quot;:&quot;&quot;,&quot;non-dropping-particle&quot;:&quot;&quot;},{&quot;family&quot;:&quot;Alzouebi&quot;,&quot;given&quot;:&quot;Khadeegha&quot;,&quot;parse-names&quot;:false,&quot;dropping-particle&quot;:&quot;&quot;,&quot;non-dropping-particle&quot;:&quot;&quot;},{&quot;family&quot;:&quot;AlOthman&quot;,&quot;given&quot;:&quot;Hussain&quot;,&quot;parse-names&quot;:false,&quot;dropping-particle&quot;:&quot;&quot;,&quot;non-dropping-particle&quot;:&quot;&quot;},{&quot;family&quot;:&quot;Hamdi&quot;,&quot;given&quot;:&quot;Wafa Barhoumi&quot;,&quot;parse-names&quot;:false,&quot;dropping-particle&quot;:&quot;&quot;,&quot;non-dropping-particle&quot;:&quot;&quot;},{&quot;family&quot;:&quot;Companioni&quot;,&quot;given&quot;:&quot;Assad Asil&quot;,&quot;parse-names&quot;:false,&quot;dropping-particle&quot;:&quot;&quot;,&quot;non-dropping-particle&quot;:&quot;&quot;}],&quot;container-title&quot;:&quot;Religions&quot;,&quot;container-title-short&quot;:&quot;Religions (Basel)&quot;,&quot;DOI&quot;:&quot;10.3390/rel14020212&quot;,&quot;ISSN&quot;:&quot;2077-1444&quot;,&quot;issued&quot;:{&quot;date-parts&quot;:[[2023,2,3]]},&quot;page&quot;:&quot;212&quot;,&quot;abstract&quot;:&quot;&lt;p&gt;Societies are getting more diverse, with social issues increasing, necessitating the need to intensify efforts to promote tolerance and respect for diversity. In this study, we report the approach employed to redesign and evaluate a general education course to enhance students’ knowledge of tolerance and respect for diversity, drawing on Islamic values in the United Arab Emirates. In collecting and analyzing data for the study, we adopted a qualitative approach to explore students’ nuanced and reflective understanding and application of the key concepts taught in the course. We retrieved and thematically analyzed 40 transcripts from sixty-nine students’ reflective assignments. Our results indicate that students see the education process based on Islamic principles as a socialization means for shaping human life, caring for others, demonstrating compassion, and sharing knowledge, as essential to fostering tolerance. Drawing on our findings, we recommend carefully redesigning courses to strengthen students’ knowledge of tolerance and respect for diversity using the authentic learning approach. This includes engaging them in activities to link class tasks to real-life contexts, providing them with safe learning spaces, and encouraging them to learn with peers from different backgrounds.&lt;/p&gt;&quot;,&quot;issue&quot;:&quot;2&quot;,&quot;volume&quot;:&quot;14&quot;},&quot;isTemporary&quot;:false}],&quot;citationTag&quot;:&quot;MENDELEY_CITATION_v3_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&quot;},{&quot;citationID&quot;:&quot;MENDELEY_CITATION_0de5d1c1-de22-4aa9-8e0a-7e8f78be3819&quot;,&quot;properties&quot;:{&quot;noteIndex&quot;:0},&quot;isEdited&quot;:false,&quot;manualOverride&quot;:{&quot;isManuallyOverridden&quot;:false,&quot;citeprocText&quot;:&quot;(R’boul, 2021b)&quot;,&quot;manualOverrideText&quot;:&quot;&quot;},&quot;citationItems&quot;:[{&quot;id&quot;:&quot;4c26c896-c065-373c-bd4a-12cd6fdf1ffb&quot;,&quot;itemData&quot;:{&quot;type&quot;:&quot;article-journal&quot;,&quot;id&quot;:&quot;4c26c896-c065-373c-bd4a-12cd6fdf1ffb&quot;,&quot;title&quot;:&quot;Alternative theorizing of multicultural education: an Islamic perspective on interculturality and social justice&quot;,&quot;author&quot;:[{&quot;family&quot;:&quot;R’boul&quot;,&quot;given&quot;:&quot;Hamza&quot;,&quot;parse-names&quot;:false,&quot;dropping-particle&quot;:&quot;&quot;,&quot;non-dropping-particle&quot;:&quot;&quot;}],&quot;container-title&quot;:&quot;Journal for Multicultural Education&quot;,&quot;DOI&quot;:&quot;10.1108/JME-07-2020-0073&quot;,&quot;ISSN&quot;:&quot;2053-535X&quot;,&quot;issued&quot;:{&quot;date-parts&quot;:[[2021,8,9]]},&quot;page&quot;:&quot;213-224&quot;,&quot;issue&quot;:&quot;2&quot;,&quot;volume&quot;:&quot;15&quot;,&quot;container-title-short&quot;:&quot;&quot;},&quot;isTemporary&quot;:false}],&quot;citationTag&quot;:&quot;MENDELEY_CITATION_v3_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&quot;},{&quot;citationID&quot;:&quot;MENDELEY_CITATION_7d1abe85-4d98-435b-a0ba-c7375c53b8f6&quot;,&quot;properties&quot;:{&quot;noteIndex&quot;:0},&quot;isEdited&quot;:false,&quot;manualOverride&quot;:{&quot;isManuallyOverridden&quot;:false,&quot;citeprocText&quot;:&quot;(Aderibigbe et al., 2023)&quot;,&quot;manualOverrideText&quot;:&quot;&quot;},&quot;citationItems&quot;:[{&quot;id&quot;:&quot;95179514-05db-3c18-a670-dfa54e05cb14&quot;,&quot;itemData&quot;:{&quot;type&quot;:&quot;article-journal&quot;,&quot;id&quot;:&quot;95179514-05db-3c18-a670-dfa54e05cb14&quot;,&quot;title&quot;:&quot;Fostering Tolerance and Respect for Diversity through the Fundamentals of Islamic Education&quot;,&quot;author&quot;:[{&quot;family&quot;:&quot;Aderibigbe&quot;,&quot;given&quot;:&quot;Semiyu Adejare&quot;,&quot;parse-names&quot;:false,&quot;dropping-particle&quot;:&quot;&quot;,&quot;non-dropping-particle&quot;:&quot;&quot;},{&quot;family&quot;:&quot;Idriz&quot;,&quot;given&quot;:&quot;Mesut&quot;,&quot;parse-names&quot;:false,&quot;dropping-particle&quot;:&quot;&quot;,&quot;non-dropping-particle&quot;:&quot;&quot;},{&quot;family&quot;:&quot;Alzouebi&quot;,&quot;given&quot;:&quot;Khadeegha&quot;,&quot;parse-names&quot;:false,&quot;dropping-particle&quot;:&quot;&quot;,&quot;non-dropping-particle&quot;:&quot;&quot;},{&quot;family&quot;:&quot;AlOthman&quot;,&quot;given&quot;:&quot;Hussain&quot;,&quot;parse-names&quot;:false,&quot;dropping-particle&quot;:&quot;&quot;,&quot;non-dropping-particle&quot;:&quot;&quot;},{&quot;family&quot;:&quot;Hamdi&quot;,&quot;given&quot;:&quot;Wafa Barhoumi&quot;,&quot;parse-names&quot;:false,&quot;dropping-particle&quot;:&quot;&quot;,&quot;non-dropping-particle&quot;:&quot;&quot;},{&quot;family&quot;:&quot;Companioni&quot;,&quot;given&quot;:&quot;Assad Asil&quot;,&quot;parse-names&quot;:false,&quot;dropping-particle&quot;:&quot;&quot;,&quot;non-dropping-particle&quot;:&quot;&quot;}],&quot;container-title&quot;:&quot;Religions&quot;,&quot;container-title-short&quot;:&quot;Religions (Basel)&quot;,&quot;DOI&quot;:&quot;10.3390/rel14020212&quot;,&quot;ISSN&quot;:&quot;2077-1444&quot;,&quot;issued&quot;:{&quot;date-parts&quot;:[[2023,2,3]]},&quot;page&quot;:&quot;212&quot;,&quot;abstract&quot;:&quot;&lt;p&gt;Societies are getting more diverse, with social issues increasing, necessitating the need to intensify efforts to promote tolerance and respect for diversity. In this study, we report the approach employed to redesign and evaluate a general education course to enhance students’ knowledge of tolerance and respect for diversity, drawing on Islamic values in the United Arab Emirates. In collecting and analyzing data for the study, we adopted a qualitative approach to explore students’ nuanced and reflective understanding and application of the key concepts taught in the course. We retrieved and thematically analyzed 40 transcripts from sixty-nine students’ reflective assignments. Our results indicate that students see the education process based on Islamic principles as a socialization means for shaping human life, caring for others, demonstrating compassion, and sharing knowledge, as essential to fostering tolerance. Drawing on our findings, we recommend carefully redesigning courses to strengthen students’ knowledge of tolerance and respect for diversity using the authentic learning approach. This includes engaging them in activities to link class tasks to real-life contexts, providing them with safe learning spaces, and encouraging them to learn with peers from different backgrounds.&lt;/p&gt;&quot;,&quot;issue&quot;:&quot;2&quot;,&quot;volume&quot;:&quot;14&quot;},&quot;isTemporary&quot;:false}],&quot;citationTag&quot;:&quot;MENDELEY_CITATION_v3_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&quot;},{&quot;citationID&quot;:&quot;MENDELEY_CITATION_15586813-306f-47e4-9704-d048ef68d4da&quot;,&quot;properties&quot;:{&quot;noteIndex&quot;:0},&quot;isEdited&quot;:false,&quot;manualOverride&quot;:{&quot;isManuallyOverridden&quot;:false,&quot;citeprocText&quot;:&quot;(Insel, 2019)&quot;,&quot;manualOverrideText&quot;:&quot;&quot;},&quot;citationItems&quot;:[{&quot;id&quot;:&quot;8d0adcab-42c9-3474-9c25-1843e136e296&quot;,&quot;itemData&quot;:{&quot;type&quot;:&quot;article-journal&quot;,&quot;id&quot;:&quot;8d0adcab-42c9-3474-9c25-1843e136e296&quot;,&quot;title&quot;:&quot;Tolerated but not equal&quot;,&quot;author&quot;:[{&quot;family&quot;:&quot;Insel&quot;,&quot;given&quot;:&quot;Ahmet&quot;,&quot;parse-names&quot;:false,&quot;dropping-particle&quot;:&quot;&quot;,&quot;non-dropping-particle&quot;:&quot;&quot;}],&quot;container-title&quot;:&quot;Philosophy &amp; Social Criticism&quot;,&quot;container-title-short&quot;:&quot;Philos Soc Crit&quot;,&quot;DOI&quot;:&quot;10.1177/0191453719831332&quot;,&quot;ISSN&quot;:&quot;0191-4537&quot;,&quot;issued&quot;:{&quot;date-parts&quot;:[[2019,5,26]]},&quot;page&quot;:&quot;511-515&quot;,&quot;abstract&quot;:&quot;&lt;p&gt;Tolerance is an ambivalent attitude. It allows living in plurality but not in equality. The tolerant tradition of the Ottoman Empire, for example, is based on a very clear political and social hierarchy between different religions. Dominants boast of their tolerant tradition. Tolerance is also about imposing limits on the other in a unilateral way. In Republican Turkey where theoretically all citizens are equal, the majority of Turkish-speaking Sunnis tolerate non-Muslim minorities, Alevis, Kurds. It is the ‘liberal’ currents of this ethno-religious majority that pronounce themselves tolerant of others. However, minorities do not demand tolerance but equality because the history of Turkey for more than a century with the genocide of Armenians, pogroms, massacres, deportations have shown those who say they are tolerant can switch to each moment in extreme violence against those whom they now consider intolerable. In this framework, the discourse of tolerance prepares the ground for the reproduction of the domination of a double nationalism, religious and ethnic, under cover of a republican equality all theoretical.&lt;/p&gt;&quot;,&quot;issue&quot;:&quot;4&quot;,&quot;volume&quot;:&quot;45&quot;},&quot;isTemporary&quot;:false}],&quot;citationTag&quot;:&quot;MENDELEY_CITATION_v3_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&quot;},{&quot;citationID&quot;:&quot;MENDELEY_CITATION_c3ca8c4f-4cf1-44a5-8bc9-151b5ff46db2&quot;,&quot;properties&quot;:{&quot;noteIndex&quot;:0},&quot;isEdited&quot;:false,&quot;manualOverride&quot;:{&quot;isManuallyOverridden&quot;:false,&quot;citeprocText&quot;:&quot;(Jamaluddin et al., 2023)&quot;,&quot;manualOverrideText&quot;:&quot;&quot;},&quot;citationItems&quot;:[{&quot;id&quot;:&quot;bd4ef3ae-d4f9-3671-b286-29a83d052649&quot;,&quot;itemData&quot;:{&quot;type&quot;:&quot;article-journal&quot;,&quot;id&quot;:&quot;bd4ef3ae-d4f9-3671-b286-29a83d052649&quot;,&quot;title&quot;:&quot;Multicultural Values in PAI Learning and Their Implications for Students Tolerant Attitudes&quot;,&quot;author&quot;:[{&quot;family&quot;:&quot;Jamaluddin&quot;,&quot;given&quot;:&quot;&quot;,&quot;parse-names&quot;:false,&quot;dropping-particle&quot;:&quot;&quot;,&quot;non-dropping-particle&quot;:&quot;&quot;},{&quot;family&quot;:&quot;Subhan Abdullah Acim&quot;,&quot;given&quot;:&quot;&quot;,&quot;parse-names&quot;:false,&quot;dropping-particle&quot;:&quot;&quot;,&quot;non-dropping-particle&quot;:&quot;&quot;},{&quot;family&quot;:&quot;Fathurrahman Muhtar&quot;,&quot;given&quot;:&quot;&quot;,&quot;parse-names&quot;:false,&quot;dropping-particle&quot;:&quot;&quot;,&quot;non-dropping-particle&quot;:&quot;&quot;}],&quot;container-title&quot;:&quot;JURNAL PENDIDIKAN IPS&quot;,&quot;DOI&quot;:&quot;10.37630/jpi.v13i2.1263&quot;,&quot;ISSN&quot;:&quot;2685-0141&quot;,&quot;issued&quot;:{&quot;date-parts&quot;:[[2023,12,21]]},&quot;page&quot;:&quot;243-252&quot;,&quot;abstract&quot;:&quot;&lt;p&gt;The plurality of a society is the result of multicultural inherent in their lives, at the level of education (school) plurality can be seen from the diversity of students and multicultural life in the school environment. Not only in the wider community, diversity among students also creates big problems such as the outbreak of intolerant attitudes towards fellow students. This is contrary to the multicultural values that should exist in each learner. With the embedding of these values, it will give reciprocity to the attitude of tolerance in students. This article examines multicultural values in PAI learning and the implications for students' tolerance attitudes at SMK Cendekia NW Aiklomak. This article uses the theory of multicultural values in Islamic education, the relationship between multicultural and Islamic education. This article concludes: multicultural values in Islamic education learning include: values of justice, equality, brotherhood, tolerance, ukhuwah, equality and unity. Multicultural values in PAI Learning shape students' tolerance attitudes and behaviors in the form of: respecting differences, willingness to listen to opinions, rejecting discrimination, building constructive dialogue and building cooperation.&lt;/p&gt;&quot;,&quot;issue&quot;:&quot;2&quot;,&quot;volume&quot;:&quot;13&quot;,&quot;container-title-short&quot;:&quot;&quot;},&quot;isTemporary&quot;:false}],&quot;citationTag&quot;:&quot;MENDELEY_CITATION_v3_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&quot;},{&quot;citationID&quot;:&quot;MENDELEY_CITATION_938c9728-30ea-4ff6-897b-4101afb77f23&quot;,&quot;properties&quot;:{&quot;noteIndex&quot;:0},&quot;isEdited&quot;:false,&quot;manualOverride&quot;:{&quot;isManuallyOverridden&quot;:false,&quot;citeprocText&quot;:&quot;(Insel, 2019)&quot;,&quot;manualOverrideText&quot;:&quot;&quot;},&quot;citationItems&quot;:[{&quot;id&quot;:&quot;8d0adcab-42c9-3474-9c25-1843e136e296&quot;,&quot;itemData&quot;:{&quot;type&quot;:&quot;article-journal&quot;,&quot;id&quot;:&quot;8d0adcab-42c9-3474-9c25-1843e136e296&quot;,&quot;title&quot;:&quot;Tolerated but not equal&quot;,&quot;author&quot;:[{&quot;family&quot;:&quot;Insel&quot;,&quot;given&quot;:&quot;Ahmet&quot;,&quot;parse-names&quot;:false,&quot;dropping-particle&quot;:&quot;&quot;,&quot;non-dropping-particle&quot;:&quot;&quot;}],&quot;container-title&quot;:&quot;Philosophy &amp; Social Criticism&quot;,&quot;container-title-short&quot;:&quot;Philos Soc Crit&quot;,&quot;DOI&quot;:&quot;10.1177/0191453719831332&quot;,&quot;ISSN&quot;:&quot;0191-4537&quot;,&quot;issued&quot;:{&quot;date-parts&quot;:[[2019,5,26]]},&quot;page&quot;:&quot;511-515&quot;,&quot;abstract&quot;:&quot;&lt;p&gt;Tolerance is an ambivalent attitude. It allows living in plurality but not in equality. The tolerant tradition of the Ottoman Empire, for example, is based on a very clear political and social hierarchy between different religions. Dominants boast of their tolerant tradition. Tolerance is also about imposing limits on the other in a unilateral way. In Republican Turkey where theoretically all citizens are equal, the majority of Turkish-speaking Sunnis tolerate non-Muslim minorities, Alevis, Kurds. It is the ‘liberal’ currents of this ethno-religious majority that pronounce themselves tolerant of others. However, minorities do not demand tolerance but equality because the history of Turkey for more than a century with the genocide of Armenians, pogroms, massacres, deportations have shown those who say they are tolerant can switch to each moment in extreme violence against those whom they now consider intolerable. In this framework, the discourse of tolerance prepares the ground for the reproduction of the domination of a double nationalism, religious and ethnic, under cover of a republican equality all theoretical.&lt;/p&gt;&quot;,&quot;issue&quot;:&quot;4&quot;,&quot;volume&quot;:&quot;45&quot;},&quot;isTemporary&quot;:false}],&quot;citationTag&quot;:&quot;MENDELEY_CITATION_v3_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&quot;},{&quot;citationID&quot;:&quot;MENDELEY_CITATION_437172b9-19ea-4603-ba29-8365cb1663f1&quot;,&quot;properties&quot;:{&quot;noteIndex&quot;:0},&quot;isEdited&quot;:false,&quot;manualOverride&quot;:{&quot;isManuallyOverridden&quot;:false,&quot;citeprocText&quot;:&quot;(Stewart et al., 2020)&quot;,&quot;manualOverrideText&quot;:&quot;&quot;},&quot;citationItems&quot;:[{&quot;id&quot;:&quot;c19790dc-2eaa-3057-8898-e4030754055a&quot;,&quot;itemData&quot;:{&quot;type&quot;:&quot;article-journal&quot;,&quot;id&quot;:&quot;c19790dc-2eaa-3057-8898-e4030754055a&quot;,&quot;title&quot;:&quot;Toward a Global Covenant of Peaceable Neighborhood: Introducing the Philosophy of Covenantal Pluralism&quot;,&quot;author&quot;:[{&quot;family&quot;:&quot;Stewart&quot;,&quot;given&quot;:&quot;W. Christopher&quot;,&quot;parse-names&quot;:false,&quot;dropping-particle&quot;:&quot;&quot;,&quot;non-dropping-particle&quot;:&quot;&quot;},{&quot;family&quot;:&quot;Seiple&quot;,&quot;given&quot;:&quot;Chris&quot;,&quot;parse-names&quot;:false,&quot;dropping-particle&quot;:&quot;&quot;,&quot;non-dropping-particle&quot;:&quot;&quot;},{&quot;family&quot;:&quot;Hoover&quot;,&quot;given&quot;:&quot;Dennis R.&quot;,&quot;parse-names&quot;:false,&quot;dropping-particle&quot;:&quot;&quot;,&quot;non-dropping-particle&quot;:&quot;&quot;}],&quot;container-title&quot;:&quot;The Review of Faith &amp; International Affairs&quot;,&quot;container-title-short&quot;:&quot;Rev Faith Int Aff&quot;,&quot;DOI&quot;:&quot;10.1080/15570274.2020.1835029&quot;,&quot;ISSN&quot;:&quot;1557-0274&quot;,&quot;issued&quot;:{&quot;date-parts&quot;:[[2020,10,1]]},&quot;page&quot;:&quot;1-17&quot;,&quot;issue&quot;:&quot;4&quot;,&quot;volume&quot;:&quot;18&quot;},&quot;isTemporary&quot;:false}],&quot;citationTag&quot;:&quot;MENDELEY_CITATION_v3_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&quot;},{&quot;citationID&quot;:&quot;MENDELEY_CITATION_9ef87cc3-329b-410b-a2cd-e4a3423a25b0&quot;,&quot;properties&quot;:{&quot;noteIndex&quot;:0},&quot;isEdited&quot;:false,&quot;manualOverride&quot;:{&quot;isManuallyOverridden&quot;:false,&quot;citeprocText&quot;:&quot;(Stewart et al., 2020)&quot;,&quot;manualOverrideText&quot;:&quot;&quot;},&quot;citationItems&quot;:[{&quot;id&quot;:&quot;c19790dc-2eaa-3057-8898-e4030754055a&quot;,&quot;itemData&quot;:{&quot;type&quot;:&quot;article-journal&quot;,&quot;id&quot;:&quot;c19790dc-2eaa-3057-8898-e4030754055a&quot;,&quot;title&quot;:&quot;Toward a Global Covenant of Peaceable Neighborhood: Introducing the Philosophy of Covenantal Pluralism&quot;,&quot;author&quot;:[{&quot;family&quot;:&quot;Stewart&quot;,&quot;given&quot;:&quot;W. Christopher&quot;,&quot;parse-names&quot;:false,&quot;dropping-particle&quot;:&quot;&quot;,&quot;non-dropping-particle&quot;:&quot;&quot;},{&quot;family&quot;:&quot;Seiple&quot;,&quot;given&quot;:&quot;Chris&quot;,&quot;parse-names&quot;:false,&quot;dropping-particle&quot;:&quot;&quot;,&quot;non-dropping-particle&quot;:&quot;&quot;},{&quot;family&quot;:&quot;Hoover&quot;,&quot;given&quot;:&quot;Dennis R.&quot;,&quot;parse-names&quot;:false,&quot;dropping-particle&quot;:&quot;&quot;,&quot;non-dropping-particle&quot;:&quot;&quot;}],&quot;container-title&quot;:&quot;The Review of Faith &amp; International Affairs&quot;,&quot;container-title-short&quot;:&quot;Rev Faith Int Aff&quot;,&quot;DOI&quot;:&quot;10.1080/15570274.2020.1835029&quot;,&quot;ISSN&quot;:&quot;1557-0274&quot;,&quot;issued&quot;:{&quot;date-parts&quot;:[[2020,10,1]]},&quot;page&quot;:&quot;1-17&quot;,&quot;issue&quot;:&quot;4&quot;,&quot;volume&quot;:&quot;18&quot;},&quot;isTemporary&quot;:false}],&quot;citationTag&quot;:&quot;MENDELEY_CITATION_v3_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&quot;},{&quot;citationID&quot;:&quot;MENDELEY_CITATION_c17f676d-3aa3-492a-9eb9-d921e6d03796&quot;,&quot;properties&quot;:{&quot;noteIndex&quot;:0},&quot;isEdited&quot;:false,&quot;manualOverride&quot;:{&quot;isManuallyOverridden&quot;:false,&quot;citeprocText&quot;:&quot;(Rahim et al., 2023)&quot;,&quot;manualOverrideText&quot;:&quot;&quot;},&quot;citationItems&quot;:[{&quot;id&quot;:&quot;3bdc2a2f-e767-3b86-9f06-97929c29afca&quot;,&quot;itemData&quot;:{&quot;type&quot;:&quot;article-journal&quot;,&quot;id&quot;:&quot;3bdc2a2f-e767-3b86-9f06-97929c29afca&quot;,&quot;title&quot;:&quot;TA'ĀRUF ONLINE PERSPECTIVES ON FIQHIYYAH METHODS&quot;,&quot;author&quot;:[{&quot;family&quot;:&quot;Rahim&quot;,&quot;given&quot;:&quot;Asrianto&quot;,&quot;parse-names&quot;:false,&quot;dropping-particle&quot;:&quot;&quot;,&quot;non-dropping-particle&quot;:&quot;&quot;},{&quot;family&quot;:&quot;Misbahuddin&quot;,&quot;given&quot;:&quot;&quot;,&quot;parse-names&quot;:false,&quot;dropping-particle&quot;:&quot;&quot;,&quot;non-dropping-particle&quot;:&quot;&quot;},{&quot;family&quot;:&quot;Mujiburrahman&quot;,&quot;given&quot;:&quot;&quot;,&quot;parse-names&quot;:false,&quot;dropping-particle&quot;:&quot;&quot;,&quot;non-dropping-particle&quot;:&quot;&quot;},{&quot;family&quot;:&quot;Nurfaika&quot;,&quot;given&quot;:&quot;Sitti&quot;,&quot;parse-names&quot;:false,&quot;dropping-particle&quot;:&quot;&quot;,&quot;non-dropping-particle&quot;:&quot;&quot;},{&quot;family&quot;:&quot;Razak&quot;,&quot;given&quot;:&quot;Abd. Rahman&quot;,&quot;parse-names&quot;:false,&quot;dropping-particle&quot;:&quot;&quot;,&quot;non-dropping-particle&quot;:&quot;&quot;},{&quot;family&quot;:&quot;Ramoddin&quot;,&quot;given&quot;:&quot;&quot;,&quot;parse-names&quot;:false,&quot;dropping-particle&quot;:&quot;&quot;,&quot;non-dropping-particle&quot;:&quot;&quot;},{&quot;family&quot;:&quot;Zainuddin&quot;,&quot;given&quot;:&quot;&quot;,&quot;parse-names&quot;:false,&quot;dropping-particle&quot;:&quot;&quot;,&quot;non-dropping-particle&quot;:&quot;&quot;}],&quot;container-title&quot;:&quot;Al-Risalah Jurnal Ilmu Syariah dan Hukum&quot;,&quot;DOI&quot;:&quot;10.24252/al-risalah.vi.37266&quot;,&quot;ISSN&quot;:&quot;2550-0309&quot;,&quot;issued&quot;:{&quot;date-parts&quot;:[[2023,5,31]]},&quot;page&quot;:&quot;86-101&quot;,&quot;abstract&quot;:&quot;&lt;p&gt;Ta'aruf is one of the realms of social interaction which is the door to building a relationship between human beings in general. This has been discussed in the Qur'an which is a book that contains instructions for humans, that humans are created with different shapes or characters. The goal is for people to get to know each other. In other terms known as the term ta'aruf earlier. However, in this discussion the word ta'aruf is interpreted more specifically as an effort to recognize the opposite sex to be a life partner. So, ta'aruf is part of the initial stages before building a lasting relationship, namely marriage. Related to this, the law or sharia whose function is to fill the space for all community behavior, also follow these developments so that they can always provide explanations about new things that arise. The aim is to be able to provide legal certainty regarding a new lifestyle that is developing in society. This study uses the library method, namely by collecting as much data as possible from previous research and then concluding it into new research, it is intended that this research will later become one of the sources for similar discussions.&lt;/p&gt;&quot;,&quot;container-title-short&quot;:&quot;&quot;},&quot;isTemporary&quot;:false}],&quot;citationTag&quot;:&quot;MENDELEY_CITATION_v3_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&quot;},{&quot;citationID&quot;:&quot;MENDELEY_CITATION_a14e488e-4305-4a62-b40a-b7c3c30c8b79&quot;,&quot;properties&quot;:{&quot;noteIndex&quot;:0},&quot;isEdited&quot;:false,&quot;manualOverride&quot;:{&quot;isManuallyOverridden&quot;:false,&quot;citeprocText&quot;:&quot;(Sarlati, 2023)&quot;,&quot;manualOverrideText&quot;:&quot;&quot;},&quot;citationItems&quot;:[{&quot;id&quot;:&quot;39098a4a-4201-323f-82ff-76a796a4bc68&quot;,&quot;itemData&quot;:{&quot;type&quot;:&quot;article-journal&quot;,&quot;id&quot;:&quot;39098a4a-4201-323f-82ff-76a796a4bc68&quot;,&quot;title&quot;:&quot;Ta‘āruf&quot;,&quot;author&quot;:[{&quot;family&quot;:&quot;Sarlati&quot;,&quot;given&quot;:&quot;Niloofar&quot;,&quot;parse-names&quot;:false,&quot;dropping-particle&quot;:&quot;&quot;,&quot;non-dropping-particle&quot;:&quot;&quot;}],&quot;container-title&quot;:&quot;Victorian Literature and Culture&quot;,&quot;container-title-short&quot;:&quot;Vic Lit Cult&quot;,&quot;DOI&quot;:&quot;10.1017/S1060150323000438&quot;,&quot;ISSN&quot;:&quot;1060-1503&quot;,&quot;issued&quot;:{&quot;date-parts&quot;:[[2023,9,18]]},&quot;page&quot;:&quot;519-522&quot;,&quot;abstract&quot;:&quot;&lt;p&gt; Most readers of this journal will not have seen this word before. How, then, can it claim a spot in this Keyword issue of &lt;italic&gt;Victorian Literature and Culture&lt;/italic&gt; ? How can a non-English word—not even a loan word in English—become an English keyword? &lt;italic&gt;Ta‘āruf’&lt;/italic&gt; s presence here can be justified through the now less-familiar definition of the term “keyword” itself: “a word that serves as the key to a cipher or code.” A loan word from Arabic, in Persian &lt;italic&gt;ta‘āruf&lt;/italic&gt; means pleasantries, greetings, and hospitality, on one hand, and gift-giving on the other. Conjoining a sense of linguistic surplus and gift-exchange, &lt;italic&gt;ta‘āruf&lt;/italic&gt; , I argue, serves as a key to decipher some complications at the intersection of economic and linguistic exchange in Victorian literature and culture. As such, it also establishes that “Victorian” culture emerges out of transnational bargains of exchange and translation. &lt;/p&gt;&quot;,&quot;issue&quot;:&quot;3&quot;,&quot;volume&quot;:&quot;51&quot;},&quot;isTemporary&quot;:false}],&quot;citationTag&quot;:&quot;MENDELEY_CITATION_v3_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&quot;},{&quot;citationID&quot;:&quot;MENDELEY_CITATION_bd9351a2-ec03-47da-8817-0199c92cf686&quot;,&quot;properties&quot;:{&quot;noteIndex&quot;:0},&quot;isEdited&quot;:false,&quot;manualOverride&quot;:{&quot;isManuallyOverridden&quot;:false,&quot;citeprocText&quot;:&quot;(Stewart et al., 2020)&quot;,&quot;manualOverrideText&quot;:&quot;&quot;},&quot;citationItems&quot;:[{&quot;id&quot;:&quot;c19790dc-2eaa-3057-8898-e4030754055a&quot;,&quot;itemData&quot;:{&quot;type&quot;:&quot;article-journal&quot;,&quot;id&quot;:&quot;c19790dc-2eaa-3057-8898-e4030754055a&quot;,&quot;title&quot;:&quot;Toward a Global Covenant of Peaceable Neighborhood: Introducing the Philosophy of Covenantal Pluralism&quot;,&quot;author&quot;:[{&quot;family&quot;:&quot;Stewart&quot;,&quot;given&quot;:&quot;W. Christopher&quot;,&quot;parse-names&quot;:false,&quot;dropping-particle&quot;:&quot;&quot;,&quot;non-dropping-particle&quot;:&quot;&quot;},{&quot;family&quot;:&quot;Seiple&quot;,&quot;given&quot;:&quot;Chris&quot;,&quot;parse-names&quot;:false,&quot;dropping-particle&quot;:&quot;&quot;,&quot;non-dropping-particle&quot;:&quot;&quot;},{&quot;family&quot;:&quot;Hoover&quot;,&quot;given&quot;:&quot;Dennis R.&quot;,&quot;parse-names&quot;:false,&quot;dropping-particle&quot;:&quot;&quot;,&quot;non-dropping-particle&quot;:&quot;&quot;}],&quot;container-title&quot;:&quot;The Review of Faith &amp; International Affairs&quot;,&quot;container-title-short&quot;:&quot;Rev Faith Int Aff&quot;,&quot;DOI&quot;:&quot;10.1080/15570274.2020.1835029&quot;,&quot;ISSN&quot;:&quot;1557-0274&quot;,&quot;issued&quot;:{&quot;date-parts&quot;:[[2020,10,1]]},&quot;page&quot;:&quot;1-17&quot;,&quot;issue&quot;:&quot;4&quot;,&quot;volume&quot;:&quot;18&quot;},&quot;isTemporary&quot;:false}],&quot;citationTag&quot;:&quot;MENDELEY_CITATION_v3_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&quot;},{&quot;citationID&quot;:&quot;MENDELEY_CITATION_0a2fcf12-5fd6-4b83-8093-38a60306f2b8&quot;,&quot;properties&quot;:{&quot;noteIndex&quot;:0},&quot;isEdited&quot;:false,&quot;manualOverride&quot;:{&quot;isManuallyOverridden&quot;:false,&quot;citeprocText&quot;:&quot;(Insel, 2019)&quot;,&quot;manualOverrideText&quot;:&quot;&quot;},&quot;citationItems&quot;:[{&quot;id&quot;:&quot;8d0adcab-42c9-3474-9c25-1843e136e296&quot;,&quot;itemData&quot;:{&quot;type&quot;:&quot;article-journal&quot;,&quot;id&quot;:&quot;8d0adcab-42c9-3474-9c25-1843e136e296&quot;,&quot;title&quot;:&quot;Tolerated but not equal&quot;,&quot;author&quot;:[{&quot;family&quot;:&quot;Insel&quot;,&quot;given&quot;:&quot;Ahmet&quot;,&quot;parse-names&quot;:false,&quot;dropping-particle&quot;:&quot;&quot;,&quot;non-dropping-particle&quot;:&quot;&quot;}],&quot;container-title&quot;:&quot;Philosophy &amp; Social Criticism&quot;,&quot;container-title-short&quot;:&quot;Philos Soc Crit&quot;,&quot;DOI&quot;:&quot;10.1177/0191453719831332&quot;,&quot;ISSN&quot;:&quot;0191-4537&quot;,&quot;issued&quot;:{&quot;date-parts&quot;:[[2019,5,26]]},&quot;page&quot;:&quot;511-515&quot;,&quot;abstract&quot;:&quot;&lt;p&gt;Tolerance is an ambivalent attitude. It allows living in plurality but not in equality. The tolerant tradition of the Ottoman Empire, for example, is based on a very clear political and social hierarchy between different religions. Dominants boast of their tolerant tradition. Tolerance is also about imposing limits on the other in a unilateral way. In Republican Turkey where theoretically all citizens are equal, the majority of Turkish-speaking Sunnis tolerate non-Muslim minorities, Alevis, Kurds. It is the ‘liberal’ currents of this ethno-religious majority that pronounce themselves tolerant of others. However, minorities do not demand tolerance but equality because the history of Turkey for more than a century with the genocide of Armenians, pogroms, massacres, deportations have shown those who say they are tolerant can switch to each moment in extreme violence against those whom they now consider intolerable. In this framework, the discourse of tolerance prepares the ground for the reproduction of the domination of a double nationalism, religious and ethnic, under cover of a republican equality all theoretical.&lt;/p&gt;&quot;,&quot;issue&quot;:&quot;4&quot;,&quot;volume&quot;:&quot;45&quot;},&quot;isTemporary&quot;:false}],&quot;citationTag&quot;:&quot;MENDELEY_CITATION_v3_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&quot;},{&quot;citationID&quot;:&quot;MENDELEY_CITATION_7a851292-58d8-439e-82bb-3953c2070133&quot;,&quot;properties&quot;:{&quot;noteIndex&quot;:0},&quot;isEdited&quot;:false,&quot;manualOverride&quot;:{&quot;isManuallyOverridden&quot;:false,&quot;citeprocText&quot;:&quot;(Sarlati, 2023)&quot;,&quot;manualOverrideText&quot;:&quot;&quot;},&quot;citationItems&quot;:[{&quot;id&quot;:&quot;39098a4a-4201-323f-82ff-76a796a4bc68&quot;,&quot;itemData&quot;:{&quot;type&quot;:&quot;article-journal&quot;,&quot;id&quot;:&quot;39098a4a-4201-323f-82ff-76a796a4bc68&quot;,&quot;title&quot;:&quot;Ta‘āruf&quot;,&quot;author&quot;:[{&quot;family&quot;:&quot;Sarlati&quot;,&quot;given&quot;:&quot;Niloofar&quot;,&quot;parse-names&quot;:false,&quot;dropping-particle&quot;:&quot;&quot;,&quot;non-dropping-particle&quot;:&quot;&quot;}],&quot;container-title&quot;:&quot;Victorian Literature and Culture&quot;,&quot;container-title-short&quot;:&quot;Vic Lit Cult&quot;,&quot;DOI&quot;:&quot;10.1017/S1060150323000438&quot;,&quot;ISSN&quot;:&quot;1060-1503&quot;,&quot;issued&quot;:{&quot;date-parts&quot;:[[2023,9,18]]},&quot;page&quot;:&quot;519-522&quot;,&quot;abstract&quot;:&quot;&lt;p&gt; Most readers of this journal will not have seen this word before. How, then, can it claim a spot in this Keyword issue of &lt;italic&gt;Victorian Literature and Culture&lt;/italic&gt; ? How can a non-English word—not even a loan word in English—become an English keyword? &lt;italic&gt;Ta‘āruf’&lt;/italic&gt; s presence here can be justified through the now less-familiar definition of the term “keyword” itself: “a word that serves as the key to a cipher or code.” A loan word from Arabic, in Persian &lt;italic&gt;ta‘āruf&lt;/italic&gt; means pleasantries, greetings, and hospitality, on one hand, and gift-giving on the other. Conjoining a sense of linguistic surplus and gift-exchange, &lt;italic&gt;ta‘āruf&lt;/italic&gt; , I argue, serves as a key to decipher some complications at the intersection of economic and linguistic exchange in Victorian literature and culture. As such, it also establishes that “Victorian” culture emerges out of transnational bargains of exchange and translation. &lt;/p&gt;&quot;,&quot;issue&quot;:&quot;3&quot;,&quot;volume&quot;:&quot;51&quot;},&quot;isTemporary&quot;:false}],&quot;citationTag&quot;:&quot;MENDELEY_CITATION_v3_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&quot;},{&quot;citationID&quot;:&quot;MENDELEY_CITATION_d637837b-8aeb-4019-9ea6-bb9a10b502da&quot;,&quot;properties&quot;:{&quot;noteIndex&quot;:0},&quot;isEdited&quot;:false,&quot;manualOverride&quot;:{&quot;isManuallyOverridden&quot;:false,&quot;citeprocText&quot;:&quot;(Safi.O, 2003)&quot;,&quot;manualOverrideText&quot;:&quot;&quot;},&quot;citationItems&quot;:[{&quot;id&quot;:&quot;2b41a1ad-dac2-3daa-9966-6e2438f09554&quot;,&quot;itemData&quot;:{&quot;type&quot;:&quot;article-journal&quot;,&quot;id&quot;:&quot;2b41a1ad-dac2-3daa-9966-6e2438f09554&quot;,&quot;title&quot;:&quot;Progressive Muslims on justice, gender and pluralism&quot;,&quot;author&quot;:[{&quot;family&quot;:&quot;Safi.O&quot;,&quot;given&quot;:&quot;&quot;,&quot;parse-names&quot;:false,&quot;dropping-particle&quot;:&quot;&quot;,&quot;non-dropping-particle&quot;:&quot;&quot;}],&quot;container-title&quot;:&quot;Choice Reviews Online&quot;,&quot;DOI&quot;:&quot;10.5860/CHOICE.41-2131&quot;,&quot;ISSN&quot;:&quot;0009-4978&quot;,&quot;issued&quot;:{&quot;date-parts&quot;:[[2003,12,1]]},&quot;page&quot;:&quot;41-2131-41-2131&quot;,&quot;issue&quot;:&quot;04&quot;,&quot;volume&quot;:&quot;41&quot;,&quot;container-title-short&quot;:&quot;&quot;},&quot;isTemporary&quot;:false}],&quot;citationTag&quot;:&quot;MENDELEY_CITATION_v3_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&quot;},{&quot;citationID&quot;:&quot;MENDELEY_CITATION_e4ec564c-d77d-41f1-be19-15a0f5004a92&quot;,&quot;properties&quot;:{&quot;noteIndex&quot;:0},&quot;isEdited&quot;:false,&quot;manualOverride&quot;:{&quot;isManuallyOverridden&quot;:false,&quot;citeprocText&quot;:&quot;(Safi.O, 2003)&quot;,&quot;manualOverrideText&quot;:&quot;&quot;},&quot;citationItems&quot;:[{&quot;id&quot;:&quot;2b41a1ad-dac2-3daa-9966-6e2438f09554&quot;,&quot;itemData&quot;:{&quot;type&quot;:&quot;article-journal&quot;,&quot;id&quot;:&quot;2b41a1ad-dac2-3daa-9966-6e2438f09554&quot;,&quot;title&quot;:&quot;Progressive Muslims on justice, gender and pluralism&quot;,&quot;author&quot;:[{&quot;family&quot;:&quot;Safi.O&quot;,&quot;given&quot;:&quot;&quot;,&quot;parse-names&quot;:false,&quot;dropping-particle&quot;:&quot;&quot;,&quot;non-dropping-particle&quot;:&quot;&quot;}],&quot;container-title&quot;:&quot;Choice Reviews Online&quot;,&quot;DOI&quot;:&quot;10.5860/CHOICE.41-2131&quot;,&quot;ISSN&quot;:&quot;0009-4978&quot;,&quot;issued&quot;:{&quot;date-parts&quot;:[[2003,12,1]]},&quot;page&quot;:&quot;41-2131-41-2131&quot;,&quot;issue&quot;:&quot;04&quot;,&quot;volume&quot;:&quot;41&quot;,&quot;container-title-short&quot;:&quot;&quot;},&quot;isTemporary&quot;:false}],&quot;citationTag&quot;:&quot;MENDELEY_CITATION_v3_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&quot;},{&quot;citationID&quot;:&quot;MENDELEY_CITATION_a178803b-a9b9-4aa3-a7b3-b226a48ceb23&quot;,&quot;properties&quot;:{&quot;noteIndex&quot;:0},&quot;isEdited&quot;:false,&quot;manualOverride&quot;:{&quot;isManuallyOverridden&quot;:false,&quot;citeprocText&quot;:&quot;(Insel, 2019)&quot;,&quot;manualOverrideText&quot;:&quot;&quot;},&quot;citationItems&quot;:[{&quot;id&quot;:&quot;8d0adcab-42c9-3474-9c25-1843e136e296&quot;,&quot;itemData&quot;:{&quot;type&quot;:&quot;article-journal&quot;,&quot;id&quot;:&quot;8d0adcab-42c9-3474-9c25-1843e136e296&quot;,&quot;title&quot;:&quot;Tolerated but not equal&quot;,&quot;author&quot;:[{&quot;family&quot;:&quot;Insel&quot;,&quot;given&quot;:&quot;Ahmet&quot;,&quot;parse-names&quot;:false,&quot;dropping-particle&quot;:&quot;&quot;,&quot;non-dropping-particle&quot;:&quot;&quot;}],&quot;container-title&quot;:&quot;Philosophy &amp; Social Criticism&quot;,&quot;container-title-short&quot;:&quot;Philos Soc Crit&quot;,&quot;DOI&quot;:&quot;10.1177/0191453719831332&quot;,&quot;ISSN&quot;:&quot;0191-4537&quot;,&quot;issued&quot;:{&quot;date-parts&quot;:[[2019,5,26]]},&quot;page&quot;:&quot;511-515&quot;,&quot;abstract&quot;:&quot;&lt;p&gt;Tolerance is an ambivalent attitude. It allows living in plurality but not in equality. The tolerant tradition of the Ottoman Empire, for example, is based on a very clear political and social hierarchy between different religions. Dominants boast of their tolerant tradition. Tolerance is also about imposing limits on the other in a unilateral way. In Republican Turkey where theoretically all citizens are equal, the majority of Turkish-speaking Sunnis tolerate non-Muslim minorities, Alevis, Kurds. It is the ‘liberal’ currents of this ethno-religious majority that pronounce themselves tolerant of others. However, minorities do not demand tolerance but equality because the history of Turkey for more than a century with the genocide of Armenians, pogroms, massacres, deportations have shown those who say they are tolerant can switch to each moment in extreme violence against those whom they now consider intolerable. In this framework, the discourse of tolerance prepares the ground for the reproduction of the domination of a double nationalism, religious and ethnic, under cover of a republican equality all theoretical.&lt;/p&gt;&quot;,&quot;issue&quot;:&quot;4&quot;,&quot;volume&quot;:&quot;45&quot;},&quot;isTemporary&quot;:false}],&quot;citationTag&quot;:&quot;MENDELEY_CITATION_v3_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&quot;},{&quot;citationID&quot;:&quot;MENDELEY_CITATION_cbd66b85-e086-405f-992a-363b3312a493&quot;,&quot;properties&quot;:{&quot;noteIndex&quot;:0},&quot;isEdited&quot;:false,&quot;manualOverride&quot;:{&quot;isManuallyOverridden&quot;:false,&quot;citeprocText&quot;:&quot;(Insel, 2019)&quot;,&quot;manualOverrideText&quot;:&quot;&quot;},&quot;citationItems&quot;:[{&quot;id&quot;:&quot;8d0adcab-42c9-3474-9c25-1843e136e296&quot;,&quot;itemData&quot;:{&quot;type&quot;:&quot;article-journal&quot;,&quot;id&quot;:&quot;8d0adcab-42c9-3474-9c25-1843e136e296&quot;,&quot;title&quot;:&quot;Tolerated but not equal&quot;,&quot;author&quot;:[{&quot;family&quot;:&quot;Insel&quot;,&quot;given&quot;:&quot;Ahmet&quot;,&quot;parse-names&quot;:false,&quot;dropping-particle&quot;:&quot;&quot;,&quot;non-dropping-particle&quot;:&quot;&quot;}],&quot;container-title&quot;:&quot;Philosophy &amp; Social Criticism&quot;,&quot;container-title-short&quot;:&quot;Philos Soc Crit&quot;,&quot;DOI&quot;:&quot;10.1177/0191453719831332&quot;,&quot;ISSN&quot;:&quot;0191-4537&quot;,&quot;issued&quot;:{&quot;date-parts&quot;:[[2019,5,26]]},&quot;page&quot;:&quot;511-515&quot;,&quot;abstract&quot;:&quot;&lt;p&gt;Tolerance is an ambivalent attitude. It allows living in plurality but not in equality. The tolerant tradition of the Ottoman Empire, for example, is based on a very clear political and social hierarchy between different religions. Dominants boast of their tolerant tradition. Tolerance is also about imposing limits on the other in a unilateral way. In Republican Turkey where theoretically all citizens are equal, the majority of Turkish-speaking Sunnis tolerate non-Muslim minorities, Alevis, Kurds. It is the ‘liberal’ currents of this ethno-religious majority that pronounce themselves tolerant of others. However, minorities do not demand tolerance but equality because the history of Turkey for more than a century with the genocide of Armenians, pogroms, massacres, deportations have shown those who say they are tolerant can switch to each moment in extreme violence against those whom they now consider intolerable. In this framework, the discourse of tolerance prepares the ground for the reproduction of the domination of a double nationalism, religious and ethnic, under cover of a republican equality all theoretical.&lt;/p&gt;&quot;,&quot;issue&quot;:&quot;4&quot;,&quot;volume&quot;:&quot;45&quot;},&quot;isTemporary&quot;:false}],&quot;citationTag&quot;:&quot;MENDELEY_CITATION_v3_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&quot;},{&quot;citationID&quot;:&quot;MENDELEY_CITATION_8a67497b-602e-4253-9e23-baceae6c6f80&quot;,&quot;properties&quot;:{&quot;noteIndex&quot;:0},&quot;isEdited&quot;:false,&quot;manualOverride&quot;:{&quot;isManuallyOverridden&quot;:false,&quot;citeprocText&quot;:&quot;(Asrori &amp;#38; Maskuri, 2022)&quot;,&quot;manualOverrideText&quot;:&quot;&quot;},&quot;citationItems&quot;:[{&quot;id&quot;:&quot;efb17e2c-976d-3328-8a75-bfcf4988f3ee&quot;,&quot;itemData&quot;:{&quot;type&quot;:&quot;article-journal&quot;,&quot;id&quot;:&quot;efb17e2c-976d-3328-8a75-bfcf4988f3ee&quot;,&quot;title&quot;:&quot;THE INTERNAL CONFLICT OF MUSLIMS AND THE URGENCY OF THE MAINSTREAM OF MULTICULTURAL ISLAMIC EDUCATION IN FORMING ISLAMIC UNITY (Case Study of the Shia-Sunni Conflict in Sampang Madura)&quot;,&quot;author&quot;:[{&quot;family&quot;:&quot;Asrori&quot;,&quot;given&quot;:&quot;Muhammad&quot;,&quot;parse-names&quot;:false,&quot;dropping-particle&quot;:&quot;&quot;,&quot;non-dropping-particle&quot;:&quot;&quot;},{&quot;family&quot;:&quot;Maskuri&quot;,&quot;given&quot;:&quot;Maskuri&quot;,&quot;parse-names&quot;:false,&quot;dropping-particle&quot;:&quot;&quot;,&quot;non-dropping-particle&quot;:&quot;&quot;}],&quot;container-title&quot;:&quot;Journal Education Multicultural of Islamic Society&quot;,&quot;DOI&quot;:&quot;10.33474/jemois.v2i1.13594&quot;,&quot;ISSN&quot;:&quot;2776-9240&quot;,&quot;issued&quot;:{&quot;date-parts&quot;:[[2022,1,8]]},&quot;page&quot;:&quot;37-55&quot;,&quot;abstract&quot;:&quot;&lt;p&gt;After the death of the Prophet Muhammad, the burden of history was borne by Muslims for disputes that started from political issues. The successor to the leadership of the Prophet became the first problem and even became a prolonged problem. Starting from this political dispute, later it will spread to other issues, such as issues of theology and ideology, including the Shia-Sunni intersection which is also a continuation of political problems in the early phase of Islam. Meanwhile, multicultural Islamic education initiated by several Muslim scientists often only discusses the relationship between Islam and other religions. In fact, the problem of internal disputes among Muslims is equally important to be resolved. This study uses qualitative research methods with the type of case study research. The results of the study show the urgency of multicultural education in an effort to re-tighten (taqri@b) Muslims by adhering to the values of multicultural Islamic education. The values of Islamic education include ta'aruf (knowing each other), ta'awun (helping each other), tasamuh (tolerant), tawasuth (moderate), tawazun (harmony), al-'adl (justice) and zuhud.Keywords:Â  Multicultural Islamic Education, ukhuwah Islamiyah, Shia, Sunni.&lt;/p&gt;&quot;,&quot;issue&quot;:&quot;1&quot;,&quot;volume&quot;:&quot;2&quot;,&quot;container-title-short&quot;:&quot;&quot;},&quot;isTemporary&quot;:false}],&quot;citationTag&quot;:&quot;MENDELEY_CITATION_v3_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&quot;},{&quot;citationID&quot;:&quot;MENDELEY_CITATION_72fd8ea2-974f-4e9f-8ac9-0e548dc35b36&quot;,&quot;properties&quot;:{&quot;noteIndex&quot;:0},&quot;isEdited&quot;:false,&quot;manualOverride&quot;:{&quot;isManuallyOverridden&quot;:false,&quot;citeprocText&quot;:&quot;(Stewart et al., 2020)&quot;,&quot;manualOverrideText&quot;:&quot;&quot;},&quot;citationItems&quot;:[{&quot;id&quot;:&quot;c19790dc-2eaa-3057-8898-e4030754055a&quot;,&quot;itemData&quot;:{&quot;type&quot;:&quot;article-journal&quot;,&quot;id&quot;:&quot;c19790dc-2eaa-3057-8898-e4030754055a&quot;,&quot;title&quot;:&quot;Toward a Global Covenant of Peaceable Neighborhood: Introducing the Philosophy of Covenantal Pluralism&quot;,&quot;author&quot;:[{&quot;family&quot;:&quot;Stewart&quot;,&quot;given&quot;:&quot;W. Christopher&quot;,&quot;parse-names&quot;:false,&quot;dropping-particle&quot;:&quot;&quot;,&quot;non-dropping-particle&quot;:&quot;&quot;},{&quot;family&quot;:&quot;Seiple&quot;,&quot;given&quot;:&quot;Chris&quot;,&quot;parse-names&quot;:false,&quot;dropping-particle&quot;:&quot;&quot;,&quot;non-dropping-particle&quot;:&quot;&quot;},{&quot;family&quot;:&quot;Hoover&quot;,&quot;given&quot;:&quot;Dennis R.&quot;,&quot;parse-names&quot;:false,&quot;dropping-particle&quot;:&quot;&quot;,&quot;non-dropping-particle&quot;:&quot;&quot;}],&quot;container-title&quot;:&quot;The Review of Faith &amp; International Affairs&quot;,&quot;container-title-short&quot;:&quot;Rev Faith Int Aff&quot;,&quot;DOI&quot;:&quot;10.1080/15570274.2020.1835029&quot;,&quot;ISSN&quot;:&quot;1557-0274&quot;,&quot;issued&quot;:{&quot;date-parts&quot;:[[2020,10,1]]},&quot;page&quot;:&quot;1-17&quot;,&quot;issue&quot;:&quot;4&quot;,&quot;volume&quot;:&quot;18&quot;},&quot;isTemporary&quot;:false}],&quot;citationTag&quot;:&quot;MENDELEY_CITATION_v3_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&quot;},{&quot;citationID&quot;:&quot;MENDELEY_CITATION_f10c0acc-8380-4fc9-809b-b4cb1c980cbb&quot;,&quot;properties&quot;:{&quot;noteIndex&quot;:0},&quot;isEdited&quot;:false,&quot;manualOverride&quot;:{&quot;isManuallyOverridden&quot;:false,&quot;citeprocText&quot;:&quot;(Jamaluddin et al., 2023)&quot;,&quot;manualOverrideText&quot;:&quot;&quot;},&quot;citationItems&quot;:[{&quot;id&quot;:&quot;bd4ef3ae-d4f9-3671-b286-29a83d052649&quot;,&quot;itemData&quot;:{&quot;type&quot;:&quot;article-journal&quot;,&quot;id&quot;:&quot;bd4ef3ae-d4f9-3671-b286-29a83d052649&quot;,&quot;title&quot;:&quot;Multicultural Values in PAI Learning and Their Implications for Students Tolerant Attitudes&quot;,&quot;author&quot;:[{&quot;family&quot;:&quot;Jamaluddin&quot;,&quot;given&quot;:&quot;&quot;,&quot;parse-names&quot;:false,&quot;dropping-particle&quot;:&quot;&quot;,&quot;non-dropping-particle&quot;:&quot;&quot;},{&quot;family&quot;:&quot;Subhan Abdullah Acim&quot;,&quot;given&quot;:&quot;&quot;,&quot;parse-names&quot;:false,&quot;dropping-particle&quot;:&quot;&quot;,&quot;non-dropping-particle&quot;:&quot;&quot;},{&quot;family&quot;:&quot;Fathurrahman Muhtar&quot;,&quot;given&quot;:&quot;&quot;,&quot;parse-names&quot;:false,&quot;dropping-particle&quot;:&quot;&quot;,&quot;non-dropping-particle&quot;:&quot;&quot;}],&quot;container-title&quot;:&quot;JURNAL PENDIDIKAN IPS&quot;,&quot;DOI&quot;:&quot;10.37630/jpi.v13i2.1263&quot;,&quot;ISSN&quot;:&quot;2685-0141&quot;,&quot;issued&quot;:{&quot;date-parts&quot;:[[2023,12,21]]},&quot;page&quot;:&quot;243-252&quot;,&quot;abstract&quot;:&quot;&lt;p&gt;The plurality of a society is the result of multicultural inherent in their lives, at the level of education (school) plurality can be seen from the diversity of students and multicultural life in the school environment. Not only in the wider community, diversity among students also creates big problems such as the outbreak of intolerant attitudes towards fellow students. This is contrary to the multicultural values that should exist in each learner. With the embedding of these values, it will give reciprocity to the attitude of tolerance in students. This article examines multicultural values in PAI learning and the implications for students' tolerance attitudes at SMK Cendekia NW Aiklomak. This article uses the theory of multicultural values in Islamic education, the relationship between multicultural and Islamic education. This article concludes: multicultural values in Islamic education learning include: values of justice, equality, brotherhood, tolerance, ukhuwah, equality and unity. Multicultural values in PAI Learning shape students' tolerance attitudes and behaviors in the form of: respecting differences, willingness to listen to opinions, rejecting discrimination, building constructive dialogue and building cooperation.&lt;/p&gt;&quot;,&quot;issue&quot;:&quot;2&quot;,&quot;volume&quot;:&quot;13&quot;,&quot;container-title-short&quot;:&quot;&quot;},&quot;isTemporary&quot;:false}],&quot;citationTag&quot;:&quot;MENDELEY_CITATION_v3_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&quot;},{&quot;citationID&quot;:&quot;MENDELEY_CITATION_eead5b69-f3d0-437f-a768-76687d7380cc&quot;,&quot;properties&quot;:{&quot;noteIndex&quot;:0},&quot;isEdited&quot;:false,&quot;manualOverride&quot;:{&quot;isManuallyOverridden&quot;:false,&quot;citeprocText&quot;:&quot;(Stewart et al., 2020)&quot;,&quot;manualOverrideText&quot;:&quot;&quot;},&quot;citationItems&quot;:[{&quot;id&quot;:&quot;c19790dc-2eaa-3057-8898-e4030754055a&quot;,&quot;itemData&quot;:{&quot;type&quot;:&quot;article-journal&quot;,&quot;id&quot;:&quot;c19790dc-2eaa-3057-8898-e4030754055a&quot;,&quot;title&quot;:&quot;Toward a Global Covenant of Peaceable Neighborhood: Introducing the Philosophy of Covenantal Pluralism&quot;,&quot;author&quot;:[{&quot;family&quot;:&quot;Stewart&quot;,&quot;given&quot;:&quot;W. Christopher&quot;,&quot;parse-names&quot;:false,&quot;dropping-particle&quot;:&quot;&quot;,&quot;non-dropping-particle&quot;:&quot;&quot;},{&quot;family&quot;:&quot;Seiple&quot;,&quot;given&quot;:&quot;Chris&quot;,&quot;parse-names&quot;:false,&quot;dropping-particle&quot;:&quot;&quot;,&quot;non-dropping-particle&quot;:&quot;&quot;},{&quot;family&quot;:&quot;Hoover&quot;,&quot;given&quot;:&quot;Dennis R.&quot;,&quot;parse-names&quot;:false,&quot;dropping-particle&quot;:&quot;&quot;,&quot;non-dropping-particle&quot;:&quot;&quot;}],&quot;container-title&quot;:&quot;The Review of Faith &amp; International Affairs&quot;,&quot;container-title-short&quot;:&quot;Rev Faith Int Aff&quot;,&quot;DOI&quot;:&quot;10.1080/15570274.2020.1835029&quot;,&quot;ISSN&quot;:&quot;1557-0274&quot;,&quot;issued&quot;:{&quot;date-parts&quot;:[[2020,10,1]]},&quot;page&quot;:&quot;1-17&quot;,&quot;issue&quot;:&quot;4&quot;,&quot;volume&quot;:&quot;18&quot;},&quot;isTemporary&quot;:false}],&quot;citationTag&quot;:&quot;MENDELEY_CITATION_v3_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&quot;},{&quot;citationID&quot;:&quot;MENDELEY_CITATION_a9ecc13c-c4c2-4805-be5f-a6c6e779e23b&quot;,&quot;properties&quot;:{&quot;noteIndex&quot;:0},&quot;isEdited&quot;:false,&quot;manualOverride&quot;:{&quot;isManuallyOverridden&quot;:false,&quot;citeprocText&quot;:&quot;(Rahim et al., 2023)&quot;,&quot;manualOverrideText&quot;:&quot;&quot;},&quot;citationItems&quot;:[{&quot;id&quot;:&quot;3bdc2a2f-e767-3b86-9f06-97929c29afca&quot;,&quot;itemData&quot;:{&quot;type&quot;:&quot;article-journal&quot;,&quot;id&quot;:&quot;3bdc2a2f-e767-3b86-9f06-97929c29afca&quot;,&quot;title&quot;:&quot;TA'ĀRUF ONLINE PERSPECTIVES ON FIQHIYYAH METHODS&quot;,&quot;author&quot;:[{&quot;family&quot;:&quot;Rahim&quot;,&quot;given&quot;:&quot;Asrianto&quot;,&quot;parse-names&quot;:false,&quot;dropping-particle&quot;:&quot;&quot;,&quot;non-dropping-particle&quot;:&quot;&quot;},{&quot;family&quot;:&quot;Misbahuddin&quot;,&quot;given&quot;:&quot;&quot;,&quot;parse-names&quot;:false,&quot;dropping-particle&quot;:&quot;&quot;,&quot;non-dropping-particle&quot;:&quot;&quot;},{&quot;family&quot;:&quot;Mujiburrahman&quot;,&quot;given&quot;:&quot;&quot;,&quot;parse-names&quot;:false,&quot;dropping-particle&quot;:&quot;&quot;,&quot;non-dropping-particle&quot;:&quot;&quot;},{&quot;family&quot;:&quot;Nurfaika&quot;,&quot;given&quot;:&quot;Sitti&quot;,&quot;parse-names&quot;:false,&quot;dropping-particle&quot;:&quot;&quot;,&quot;non-dropping-particle&quot;:&quot;&quot;},{&quot;family&quot;:&quot;Razak&quot;,&quot;given&quot;:&quot;Abd. Rahman&quot;,&quot;parse-names&quot;:false,&quot;dropping-particle&quot;:&quot;&quot;,&quot;non-dropping-particle&quot;:&quot;&quot;},{&quot;family&quot;:&quot;Ramoddin&quot;,&quot;given&quot;:&quot;&quot;,&quot;parse-names&quot;:false,&quot;dropping-particle&quot;:&quot;&quot;,&quot;non-dropping-particle&quot;:&quot;&quot;},{&quot;family&quot;:&quot;Zainuddin&quot;,&quot;given&quot;:&quot;&quot;,&quot;parse-names&quot;:false,&quot;dropping-particle&quot;:&quot;&quot;,&quot;non-dropping-particle&quot;:&quot;&quot;}],&quot;container-title&quot;:&quot;Al-Risalah Jurnal Ilmu Syariah dan Hukum&quot;,&quot;DOI&quot;:&quot;10.24252/al-risalah.vi.37266&quot;,&quot;ISSN&quot;:&quot;2550-0309&quot;,&quot;issued&quot;:{&quot;date-parts&quot;:[[2023,5,31]]},&quot;page&quot;:&quot;86-101&quot;,&quot;abstract&quot;:&quot;&lt;p&gt;Ta'aruf is one of the realms of social interaction which is the door to building a relationship between human beings in general. This has been discussed in the Qur'an which is a book that contains instructions for humans, that humans are created with different shapes or characters. The goal is for people to get to know each other. In other terms known as the term ta'aruf earlier. However, in this discussion the word ta'aruf is interpreted more specifically as an effort to recognize the opposite sex to be a life partner. So, ta'aruf is part of the initial stages before building a lasting relationship, namely marriage. Related to this, the law or sharia whose function is to fill the space for all community behavior, also follow these developments so that they can always provide explanations about new things that arise. The aim is to be able to provide legal certainty regarding a new lifestyle that is developing in society. This study uses the library method, namely by collecting as much data as possible from previous research and then concluding it into new research, it is intended that this research will later become one of the sources for similar discussions.&lt;/p&gt;&quot;,&quot;container-title-short&quot;:&quot;&quot;},&quot;isTemporary&quot;:false}],&quot;citationTag&quot;:&quot;MENDELEY_CITATION_v3_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&quot;},{&quot;citationID&quot;:&quot;MENDELEY_CITATION_8567ddea-5d8a-4803-8ff5-e4600f8eec56&quot;,&quot;properties&quot;:{&quot;noteIndex&quot;:0},&quot;isEdited&quot;:false,&quot;manualOverride&quot;:{&quot;isManuallyOverridden&quot;:false,&quot;citeprocText&quot;:&quot;(Hani, 2020)&quot;,&quot;manualOverrideText&quot;:&quot;&quot;},&quot;citationItems&quot;:[{&quot;id&quot;:&quot;17ebcb48-b3a9-3e3b-9a90-a482d376f542&quot;,&quot;itemData&quot;:{&quot;type&quot;:&quot;article-journal&quot;,&quot;id&quot;:&quot;17ebcb48-b3a9-3e3b-9a90-a482d376f542&quot;,&quot;title&quot;:&quot;Implementasi Nilai-nilai Pendidikan Multikultural di SMA Nasional 3 Bahasa Putera Harapan Purwokerto (Pu Hua School)&quot;,&quot;author&quot;:[{&quot;family&quot;:&quot;Hani&quot;,&quot;given&quot;:&quot;Tri Nur&quot;,&quot;parse-names&quot;:false,&quot;dropping-particle&quot;:&quot;&quot;,&quot;non-dropping-particle&quot;:&quot;&quot;}],&quot;container-title&quot;:&quot;Matan : Journal of Islam and Muslim Society&quot;,&quot;DOI&quot;:&quot;10.20884/1.matan.2020.2.1.2213&quot;,&quot;ISSN&quot;:&quot;2716-3172&quot;,&quot;issued&quot;:{&quot;date-parts&quot;:[[2020]]},&quot;abstract&quot;:&quot;The purpose of this study is to present how the implementation of multicultural education in Putera Harapan Purwokerto (Pu Hua School) National 3 High School. Where this school has a policy as a place that accommodates students from various backgrounds both ethnic, religious, racial, cultural, and linguistic. This multicultural, multireligion, and multilingual school is very interesting to be used as a model for applying multicultural education in educational institutions and by the plurality of Indonesian society. The results of this study indicate that: 1) The implementation of multicultural education in Putera Harapan Purwokerto (Pu Hua School) 3 National High School has fulfilled the five dimensions of multicultural education concepts including Content Integration, Construction Knowledge, Prejudice Reduction, Equity Paedagogy, and Empowering School Culture and Social Culture: 2) In the agenda of activities compiled and implemented in the National High School 3 Language of Putera Harapan Purwokerto (Pu Hua School) contains multicultural education values ​​consisting of the values ​​of Democracy, Humanism values, and the value of Plularism; 3) In the application stage of multicultural education in the National High School 3 Languages ​​Putera Harapan Purwokerto (Pu Hua School) is included in the implementation of the Transformation approach where at this level students can have a point of view, see concepts, issues, themes, and problems from several perspectives and points of view ethnicity. They can compete, argue with each other, and start daring to see things from a different perspective.&quot;,&quot;issue&quot;:&quot;1&quot;,&quot;volume&quot;:&quot;2&quot;,&quot;container-title-short&quot;:&quot;&quot;},&quot;isTemporary&quot;:false}],&quot;citationTag&quot;:&quot;MENDELEY_CITATION_v3_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&quot;},{&quot;citationID&quot;:&quot;MENDELEY_CITATION_bfa9c998-34df-4cff-ba5a-0e4924925992&quot;,&quot;properties&quot;:{&quot;noteIndex&quot;:0},&quot;isEdited&quot;:false,&quot;manualOverride&quot;:{&quot;isManuallyOverridden&quot;:false,&quot;citeprocText&quot;:&quot;(Spinner-Halev &amp;#38; Parekh, 2002)&quot;,&quot;manualOverrideText&quot;:&quot;&quot;},&quot;citationTag&quot;:&quot;MENDELEY_CITATION_v3_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&quot;,&quot;citationItems&quot;:[{&quot;id&quot;:&quot;4fcea6e5-1b23-397f-bb5d-0556f6b7bfe8&quot;,&quot;itemData&quot;:{&quot;type&quot;:&quot;article-journal&quot;,&quot;id&quot;:&quot;4fcea6e5-1b23-397f-bb5d-0556f6b7bfe8&quot;,&quot;title&quot;:&quot;Rethinking Multiculturalism: Cultural Diversity and Political Theory&quot;,&quot;author&quot;:[{&quot;family&quot;:&quot;Spinner-Halev&quot;,&quot;given&quot;:&quot;Jeff&quot;,&quot;parse-names&quot;:false,&quot;dropping-particle&quot;:&quot;&quot;,&quot;non-dropping-particle&quot;:&quot;&quot;},{&quot;family&quot;:&quot;Parekh&quot;,&quot;given&quot;:&quot;Bhikhu&quot;,&quot;parse-names&quot;:false,&quot;dropping-particle&quot;:&quot;&quot;,&quot;non-dropping-particle&quot;:&quot;&quot;}],&quot;container-title&quot;:&quot;Contemporary Sociology&quot;,&quot;container-title-short&quot;:&quot;Contemp Sociol&quot;,&quot;DOI&quot;:&quot;10.2307/3089515&quot;,&quot;ISSN&quot;:&quot;00943061&quot;,&quot;issued&quot;:{&quot;date-parts&quot;:[[2002]]},&quot;abstract&quot;:&quot;Bhikhu Parekh argues for a pluralist perspective on cultural diversity. Writing from both within the liberal tradition and outside of it as a critic, he challenges what he calls the \&quot;moral monism\&quot; of much of traditional moral philosophy, including contemporary liberalism--its tendency to assert that only one way of life or set of values is worthwhile and to dismiss the rest as misguided or false. He defends his pluralist perspective both at the level of theory and in subtle nuanced analyses of recent controversies. Thus, he offers careful and clear accounts of why cultural differences should be respected and publicly affirmed, why the separation of church and state cannot be used to justify the separation of religion and politics, and why the initial critique of Salman Rushdie (before a Fatwa threatened his life) deserved more serious attention than it received.Rejecting naturalism, which posits that humans have a relatively fixed nature and that culture is an incidental, and \&quot;culturalism,\&quot; which posits that they are socially and culturally constructed with only a minimal set of features in common, he argues for a dialogic interplay between human commonalities and cultural differences. This will allow, Parekh argues, genuinely balanced and thoughtful compromises on even the most controversial cultural issues in the new multicultural world in which we live.&quot;,&quot;issue&quot;:&quot;2&quot;,&quot;volume&quot;:&quot;31&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899B2-3158-4681-A4DE-D4F705463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18</Pages>
  <Words>13735</Words>
  <Characters>78290</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dc:description/>
  <cp:lastModifiedBy>Microsoft Office User</cp:lastModifiedBy>
  <cp:revision>9</cp:revision>
  <dcterms:created xsi:type="dcterms:W3CDTF">2025-10-19T17:00:00Z</dcterms:created>
  <dcterms:modified xsi:type="dcterms:W3CDTF">2025-10-28T09:15:00Z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be50ddc2f01f4ebbab1f57dc7a3aaf99</vt:lpwstr>
  </property>
  <property fmtid="{D5CDD505-2E9C-101B-9397-08002B2CF9AE}" pid="3" name="Mendeley Document_1">
    <vt:lpwstr>True</vt:lpwstr>
  </property>
  <property fmtid="{D5CDD505-2E9C-101B-9397-08002B2CF9AE}" pid="4" name="Mendeley Unique User Id_1">
    <vt:lpwstr>bdff9068-f9e8-338d-a82b-464d125d0b12</vt:lpwstr>
  </property>
  <property fmtid="{D5CDD505-2E9C-101B-9397-08002B2CF9AE}" pid="5" name="Mendeley Citation Style_1">
    <vt:lpwstr>http://www.zotero.org/styles/chicago-fullnote-bibliography</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http://www.zotero.org/styles/chicago-fullnote-bibliography</vt:lpwstr>
  </property>
  <property fmtid="{D5CDD505-2E9C-101B-9397-08002B2CF9AE}" pid="15" name="Mendeley Recent Style Name 4_1">
    <vt:lpwstr>Chicago Manual of Style 17th edition (full note)</vt:lpwstr>
  </property>
  <property fmtid="{D5CDD505-2E9C-101B-9397-08002B2CF9AE}" pid="16" name="Mendeley Recent Style Id 5_1">
    <vt:lpwstr>http://www.zotero.org/styles/chicago-note-bibliography</vt:lpwstr>
  </property>
  <property fmtid="{D5CDD505-2E9C-101B-9397-08002B2CF9AE}" pid="17" name="Mendeley Recent Style Name 5_1">
    <vt:lpwstr>Chicago Manual of Style 17th edition (note)</vt:lpwstr>
  </property>
  <property fmtid="{D5CDD505-2E9C-101B-9397-08002B2CF9AE}" pid="18" name="Mendeley Recent Style Id 6_1">
    <vt:lpwstr>http://www.zotero.org/styles/harvard-cite-them-right</vt:lpwstr>
  </property>
  <property fmtid="{D5CDD505-2E9C-101B-9397-08002B2CF9AE}" pid="19" name="Mendeley Recent Style Name 6_1">
    <vt:lpwstr>Cite Them Right 10th edition - Harvard</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http://www.zotero.org/styles/modern-humanities-research-association</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Id 9_1">
    <vt:lpwstr>http://www.zotero.org/styles/turabian-fullnote-bibliography</vt:lpwstr>
  </property>
  <property fmtid="{D5CDD505-2E9C-101B-9397-08002B2CF9AE}" pid="25" name="Mendeley Recent Style Name 9_1">
    <vt:lpwstr>Turabian 8th edition (full note)</vt:lpwstr>
  </property>
  <property fmtid="{D5CDD505-2E9C-101B-9397-08002B2CF9AE}" pid="26" name="ZOTERO_PREF_1">
    <vt:lpwstr>&lt;data data-version="3" zotero-version="7.0.16"&gt;&lt;session id="9WpLct1Q"/&gt;&lt;style id="http://www.zotero.org/styles/apa" locale="en-US" hasBibliography="1" bibliographyStyleHasBeenSet="1"/&gt;&lt;prefs&gt;&lt;pref name="fieldType" value="Field"/&gt;&lt;pref name="automaticJourn</vt:lpwstr>
  </property>
  <property fmtid="{D5CDD505-2E9C-101B-9397-08002B2CF9AE}" pid="27" name="ZOTERO_PREF_2">
    <vt:lpwstr>alAbbreviations" value="true"/&gt;&lt;/prefs&gt;&lt;/data&gt;</vt:lpwstr>
  </property>
</Properties>
</file>